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5B" w:rsidRDefault="0096135B" w:rsidP="00E6182D">
      <w:pPr>
        <w:rPr>
          <w:b/>
          <w:lang w:val="sr-Cyrl-CS"/>
        </w:rPr>
      </w:pPr>
    </w:p>
    <w:p w:rsidR="00DC0FC3" w:rsidRDefault="00DC0FC3" w:rsidP="00DC0FC3">
      <w:pPr>
        <w:jc w:val="right"/>
        <w:rPr>
          <w:color w:val="000000"/>
        </w:rPr>
      </w:pPr>
      <w:r>
        <w:rPr>
          <w:color w:val="000000"/>
          <w:sz w:val="22"/>
          <w:szCs w:val="22"/>
          <w:lang w:val="sr-Cyrl-RS"/>
        </w:rPr>
        <w:t> </w:t>
      </w:r>
    </w:p>
    <w:p w:rsidR="00161E4A" w:rsidRDefault="00DC0FC3" w:rsidP="00DC0FC3">
      <w:pPr>
        <w:jc w:val="both"/>
        <w:rPr>
          <w:color w:val="000000"/>
          <w:lang w:val="sr-Cyrl-BA"/>
        </w:rPr>
      </w:pPr>
      <w:r w:rsidRPr="00161E4A">
        <w:rPr>
          <w:color w:val="000000"/>
        </w:rPr>
        <w:t>На основу правоснажног Решења Привредног  суда у Београду о банкротству </w:t>
      </w:r>
      <w:r w:rsidRPr="00161E4A">
        <w:rPr>
          <w:color w:val="000000"/>
          <w:lang w:val="sr-Latn-RS"/>
        </w:rPr>
        <w:t>4.</w:t>
      </w:r>
      <w:r w:rsidRPr="00161E4A">
        <w:rPr>
          <w:color w:val="000000"/>
        </w:rPr>
        <w:t>Ст. 110/2015 од</w:t>
      </w:r>
      <w:r w:rsidRPr="00161E4A">
        <w:rPr>
          <w:rStyle w:val="apple-converted-space"/>
          <w:color w:val="000000"/>
        </w:rPr>
        <w:t> </w:t>
      </w:r>
      <w:r w:rsidRPr="00161E4A">
        <w:rPr>
          <w:color w:val="000000"/>
          <w:lang w:val="sr-Cyrl-RS"/>
        </w:rPr>
        <w:t>19.06.2019.</w:t>
      </w:r>
      <w:r w:rsidRPr="00161E4A">
        <w:rPr>
          <w:color w:val="000000"/>
        </w:rPr>
        <w:t>године</w:t>
      </w:r>
      <w:r w:rsidRPr="00161E4A">
        <w:rPr>
          <w:color w:val="000000"/>
          <w:lang w:val="sr-Latn-RS"/>
        </w:rPr>
        <w:t>, </w:t>
      </w:r>
      <w:r w:rsidRPr="00161E4A">
        <w:rPr>
          <w:color w:val="000000"/>
          <w:lang w:val="sr-Cyrl-RS"/>
        </w:rPr>
        <w:t>сходном применом одредби чланова</w:t>
      </w:r>
      <w:r w:rsidRPr="00161E4A">
        <w:rPr>
          <w:color w:val="000000"/>
        </w:rPr>
        <w:t> 131, 132 и 133</w:t>
      </w:r>
      <w:r w:rsidRPr="00161E4A">
        <w:rPr>
          <w:rStyle w:val="apple-converted-space"/>
          <w:color w:val="000000"/>
        </w:rPr>
        <w:t> </w:t>
      </w:r>
      <w:r w:rsidRPr="00161E4A">
        <w:rPr>
          <w:color w:val="000000"/>
          <w:lang w:val="sr-Latn-RS"/>
        </w:rPr>
        <w:t>Закона о</w:t>
      </w:r>
      <w:r w:rsidRPr="00161E4A">
        <w:rPr>
          <w:rStyle w:val="apple-converted-space"/>
          <w:color w:val="000000"/>
          <w:lang w:val="sr-Latn-RS"/>
        </w:rPr>
        <w:t> </w:t>
      </w:r>
      <w:r w:rsidRPr="00161E4A">
        <w:rPr>
          <w:color w:val="000000"/>
        </w:rPr>
        <w:t>стечају</w:t>
      </w:r>
      <w:r w:rsidRPr="00161E4A">
        <w:rPr>
          <w:rStyle w:val="apple-converted-space"/>
          <w:color w:val="000000"/>
        </w:rPr>
        <w:t> </w:t>
      </w:r>
      <w:r w:rsidRPr="00161E4A">
        <w:rPr>
          <w:color w:val="000000"/>
          <w:lang w:val="sr-Latn-RS"/>
        </w:rPr>
        <w:t>(</w:t>
      </w:r>
      <w:r w:rsidRPr="00161E4A">
        <w:rPr>
          <w:color w:val="000000"/>
        </w:rPr>
        <w:t>„</w:t>
      </w:r>
      <w:r w:rsidRPr="00161E4A">
        <w:rPr>
          <w:color w:val="000000"/>
          <w:lang w:val="sr-Latn-RS"/>
        </w:rPr>
        <w:t>Службени гласник РС</w:t>
      </w:r>
      <w:r w:rsidRPr="00161E4A">
        <w:rPr>
          <w:color w:val="000000"/>
        </w:rPr>
        <w:t>“</w:t>
      </w:r>
      <w:r w:rsidRPr="00161E4A">
        <w:rPr>
          <w:color w:val="000000"/>
          <w:lang w:val="ru-RU"/>
        </w:rPr>
        <w:t>,</w:t>
      </w:r>
      <w:r w:rsidRPr="00161E4A">
        <w:rPr>
          <w:rStyle w:val="apple-converted-space"/>
          <w:color w:val="000000"/>
          <w:lang w:val="sr-Latn-RS"/>
        </w:rPr>
        <w:t> </w:t>
      </w:r>
      <w:r w:rsidRPr="00161E4A">
        <w:rPr>
          <w:color w:val="000000"/>
          <w:lang w:val="sr-Latn-RS"/>
        </w:rPr>
        <w:t>бр</w:t>
      </w:r>
      <w:r w:rsidRPr="00161E4A">
        <w:rPr>
          <w:color w:val="000000"/>
          <w:lang w:val="ru-RU"/>
        </w:rPr>
        <w:t>ој 104</w:t>
      </w:r>
      <w:r w:rsidRPr="00161E4A">
        <w:rPr>
          <w:color w:val="000000"/>
          <w:lang w:val="sr-Latn-RS"/>
        </w:rPr>
        <w:t>/</w:t>
      </w:r>
      <w:r w:rsidRPr="00161E4A">
        <w:rPr>
          <w:color w:val="000000"/>
          <w:lang w:val="ru-RU"/>
        </w:rPr>
        <w:t>2009,</w:t>
      </w:r>
      <w:r w:rsidRPr="00161E4A">
        <w:rPr>
          <w:rStyle w:val="apple-converted-space"/>
          <w:color w:val="000000"/>
        </w:rPr>
        <w:t> </w:t>
      </w:r>
      <w:r w:rsidRPr="00161E4A">
        <w:rPr>
          <w:color w:val="000000"/>
        </w:rPr>
        <w:t>99/2011- др. Закон, 71/2012- одлука УС</w:t>
      </w:r>
      <w:r w:rsidRPr="00161E4A">
        <w:rPr>
          <w:color w:val="000000"/>
          <w:lang w:val="sr-Cyrl-RS"/>
        </w:rPr>
        <w:t>,</w:t>
      </w:r>
      <w:r w:rsidRPr="00161E4A">
        <w:rPr>
          <w:rStyle w:val="apple-converted-space"/>
          <w:color w:val="000000"/>
          <w:lang w:val="sr-Cyrl-RS"/>
        </w:rPr>
        <w:t> </w:t>
      </w:r>
      <w:r w:rsidRPr="00161E4A">
        <w:rPr>
          <w:color w:val="000000"/>
        </w:rPr>
        <w:t> 83/2014</w:t>
      </w:r>
      <w:r w:rsidRPr="00161E4A">
        <w:rPr>
          <w:color w:val="000000"/>
          <w:lang w:val="sr-Cyrl-RS"/>
        </w:rPr>
        <w:t>,  </w:t>
      </w:r>
      <w:r w:rsidRPr="00161E4A">
        <w:rPr>
          <w:color w:val="000000"/>
        </w:rPr>
        <w:t>113/2017, 44/2018 и 95/2018</w:t>
      </w:r>
      <w:r w:rsidRPr="00161E4A">
        <w:rPr>
          <w:color w:val="000000"/>
          <w:lang w:val="sr-Latn-RS"/>
        </w:rPr>
        <w:t>)</w:t>
      </w:r>
      <w:r w:rsidRPr="00161E4A">
        <w:rPr>
          <w:rStyle w:val="apple-converted-space"/>
          <w:color w:val="FF0000"/>
          <w:lang w:val="sr-Latn-RS"/>
        </w:rPr>
        <w:t> </w:t>
      </w:r>
      <w:r w:rsidRPr="00161E4A">
        <w:rPr>
          <w:color w:val="000000"/>
        </w:rPr>
        <w:t>и Националног стандарда број 5 о начину и поступку уновчења имовине стечајног дужника („Службени гласник РС“, број 62/2018),</w:t>
      </w:r>
      <w:r w:rsidRPr="00161E4A">
        <w:rPr>
          <w:rStyle w:val="apple-converted-space"/>
          <w:color w:val="000000"/>
        </w:rPr>
        <w:t> </w:t>
      </w:r>
      <w:r w:rsidRPr="00161E4A">
        <w:rPr>
          <w:color w:val="000000"/>
          <w:lang w:val="ru-RU"/>
        </w:rPr>
        <w:t>стечајни управник дужника</w:t>
      </w:r>
      <w:r w:rsidRPr="00161E4A">
        <w:rPr>
          <w:color w:val="000000"/>
          <w:lang w:val="sr-Cyrl-BA"/>
        </w:rPr>
        <w:t>:</w:t>
      </w:r>
    </w:p>
    <w:p w:rsidR="00BC6AC6" w:rsidRPr="00161E4A" w:rsidRDefault="00BC6AC6" w:rsidP="00DC0FC3">
      <w:pPr>
        <w:jc w:val="both"/>
        <w:rPr>
          <w:color w:val="000000"/>
          <w:lang w:val="sr-Cyrl-CS"/>
        </w:rPr>
      </w:pPr>
    </w:p>
    <w:p w:rsidR="00DC0FC3" w:rsidRPr="00161E4A" w:rsidRDefault="00DC0FC3" w:rsidP="00DC0FC3">
      <w:pPr>
        <w:jc w:val="center"/>
        <w:rPr>
          <w:color w:val="000000"/>
        </w:rPr>
      </w:pPr>
      <w:r w:rsidRPr="00161E4A">
        <w:rPr>
          <w:b/>
          <w:bCs/>
          <w:color w:val="000000"/>
        </w:rPr>
        <w:t>„RUDNAP GROUP“ AD  BEOGRAD у стечају</w:t>
      </w:r>
    </w:p>
    <w:p w:rsidR="00DC0FC3" w:rsidRPr="00161E4A" w:rsidRDefault="00DC0FC3" w:rsidP="00161E4A">
      <w:pPr>
        <w:jc w:val="center"/>
        <w:rPr>
          <w:color w:val="000000"/>
          <w:lang w:val="sr-Cyrl-CS"/>
        </w:rPr>
      </w:pPr>
      <w:r w:rsidRPr="00161E4A">
        <w:rPr>
          <w:color w:val="000000"/>
          <w:lang w:val="sr-Cyrl-RS"/>
        </w:rPr>
        <w:t>Београд, Јужни булевар ½</w:t>
      </w:r>
    </w:p>
    <w:p w:rsidR="00DC0FC3" w:rsidRPr="00161E4A" w:rsidRDefault="00DC0FC3" w:rsidP="00DC0FC3">
      <w:pPr>
        <w:jc w:val="center"/>
        <w:rPr>
          <w:color w:val="000000"/>
        </w:rPr>
      </w:pPr>
      <w:r w:rsidRPr="00161E4A">
        <w:rPr>
          <w:b/>
          <w:bCs/>
          <w:color w:val="000000"/>
        </w:rPr>
        <w:t>ОГЛАШАВА</w:t>
      </w:r>
    </w:p>
    <w:p w:rsidR="00DC0FC3" w:rsidRPr="00161E4A" w:rsidRDefault="00DC0FC3" w:rsidP="00DC0FC3">
      <w:pPr>
        <w:jc w:val="center"/>
        <w:rPr>
          <w:color w:val="000000"/>
        </w:rPr>
      </w:pPr>
      <w:r w:rsidRPr="00161E4A">
        <w:rPr>
          <w:color w:val="000000"/>
        </w:rPr>
        <w:t>продају  имовине стечајног дужника  методом</w:t>
      </w:r>
    </w:p>
    <w:p w:rsidR="00DC0FC3" w:rsidRDefault="00DC0FC3" w:rsidP="00161E4A">
      <w:pPr>
        <w:jc w:val="center"/>
        <w:rPr>
          <w:color w:val="000000"/>
          <w:lang w:val="sr-Cyrl-CS"/>
        </w:rPr>
      </w:pPr>
      <w:r w:rsidRPr="00161E4A">
        <w:rPr>
          <w:color w:val="000000"/>
          <w:lang w:val="sr-Latn-RS"/>
        </w:rPr>
        <w:t>jaвн</w:t>
      </w:r>
      <w:r w:rsidRPr="00161E4A">
        <w:rPr>
          <w:color w:val="000000"/>
          <w:lang w:val="sr-Cyrl-RS"/>
        </w:rPr>
        <w:t>ог надметања</w:t>
      </w:r>
      <w:r w:rsidRPr="00161E4A">
        <w:rPr>
          <w:color w:val="000000"/>
        </w:rPr>
        <w:t> </w:t>
      </w:r>
    </w:p>
    <w:p w:rsidR="00161E4A" w:rsidRPr="00161E4A" w:rsidRDefault="00161E4A" w:rsidP="00161E4A">
      <w:pPr>
        <w:jc w:val="center"/>
        <w:rPr>
          <w:color w:val="000000"/>
          <w:lang w:val="sr-Cyrl-CS"/>
        </w:rPr>
      </w:pPr>
    </w:p>
    <w:p w:rsidR="00DC0FC3" w:rsidRPr="00161E4A" w:rsidRDefault="00DC0FC3" w:rsidP="00DC0FC3">
      <w:pPr>
        <w:jc w:val="both"/>
      </w:pPr>
      <w:r w:rsidRPr="00161E4A">
        <w:rPr>
          <w:b/>
          <w:bCs/>
        </w:rPr>
        <w:t>Предмет продаје</w:t>
      </w:r>
      <w:r w:rsidRPr="00161E4A">
        <w:rPr>
          <w:b/>
          <w:bCs/>
          <w:lang w:val="sr-Cyrl-RS"/>
        </w:rPr>
        <w:t>:</w:t>
      </w:r>
      <w:r w:rsidRPr="00161E4A">
        <w:rPr>
          <w:rStyle w:val="apple-converted-space"/>
          <w:b/>
          <w:bCs/>
          <w:lang w:val="sr-Cyrl-RS"/>
        </w:rPr>
        <w:t> </w:t>
      </w:r>
      <w:r w:rsidRPr="00161E4A">
        <w:rPr>
          <w:b/>
          <w:bCs/>
          <w:lang w:val="sr-Cyrl-RS"/>
        </w:rPr>
        <w:t> </w:t>
      </w:r>
      <w:r w:rsidRPr="00161E4A">
        <w:t>18.404 Aкција</w:t>
      </w:r>
      <w:r w:rsidRPr="00161E4A">
        <w:rPr>
          <w:rStyle w:val="apple-converted-space"/>
        </w:rPr>
        <w:t> </w:t>
      </w:r>
      <w:r w:rsidRPr="00161E4A">
        <w:rPr>
          <w:lang w:val="sr-Cyrl-RS"/>
        </w:rPr>
        <w:t xml:space="preserve">што чини 88,26 % </w:t>
      </w:r>
      <w:r w:rsidR="00411C02">
        <w:rPr>
          <w:lang w:val="sr-Cyrl-CS"/>
        </w:rPr>
        <w:t>у</w:t>
      </w:r>
      <w:r w:rsidRPr="00161E4A">
        <w:rPr>
          <w:lang w:val="sr-Cyrl-RS"/>
        </w:rPr>
        <w:t>дела</w:t>
      </w:r>
      <w:r w:rsidRPr="00161E4A">
        <w:rPr>
          <w:rStyle w:val="apple-converted-space"/>
          <w:lang w:val="sr-Cyrl-RS"/>
        </w:rPr>
        <w:t> </w:t>
      </w:r>
      <w:r w:rsidRPr="00161E4A">
        <w:t>у правном лицу</w:t>
      </w:r>
      <w:r w:rsidRPr="00161E4A">
        <w:rPr>
          <w:rStyle w:val="apple-converted-space"/>
        </w:rPr>
        <w:t> </w:t>
      </w:r>
      <w:r w:rsidRPr="00161E4A">
        <w:t> „ЕНЕРГОСОФТ“ А.Д. Привредно друштво информатичког инжењеринга, Нови Сад, </w:t>
      </w:r>
      <w:r w:rsidRPr="00161E4A">
        <w:rPr>
          <w:rStyle w:val="apple-converted-space"/>
        </w:rPr>
        <w:t> </w:t>
      </w:r>
      <w:r w:rsidRPr="00161E4A">
        <w:t>Бранимира Ћосића 2,Матични број</w:t>
      </w:r>
      <w:r w:rsidRPr="00161E4A">
        <w:rPr>
          <w:rStyle w:val="apple-converted-space"/>
        </w:rPr>
        <w:t> </w:t>
      </w:r>
      <w:r w:rsidRPr="00161E4A">
        <w:t>08471355,</w:t>
      </w:r>
      <w:r w:rsidRPr="00161E4A">
        <w:rPr>
          <w:rStyle w:val="apple-converted-space"/>
        </w:rPr>
        <w:t> </w:t>
      </w:r>
      <w:r w:rsidRPr="00161E4A">
        <w:t>ПИБ</w:t>
      </w:r>
      <w:r w:rsidRPr="00161E4A">
        <w:rPr>
          <w:rStyle w:val="apple-converted-space"/>
        </w:rPr>
        <w:t> </w:t>
      </w:r>
      <w:r w:rsidRPr="00161E4A">
        <w:t>100449500,</w:t>
      </w:r>
    </w:p>
    <w:p w:rsidR="00DC0FC3" w:rsidRPr="00161E4A" w:rsidRDefault="00DC0FC3" w:rsidP="00DC0FC3">
      <w:pPr>
        <w:pStyle w:val="NormalWeb"/>
        <w:spacing w:before="0" w:beforeAutospacing="0" w:after="0" w:afterAutospacing="0"/>
        <w:jc w:val="both"/>
      </w:pPr>
      <w:r w:rsidRPr="00161E4A">
        <w:rPr>
          <w:b/>
          <w:bCs/>
        </w:rPr>
        <w:t>Процењена вредност:</w:t>
      </w:r>
      <w:r w:rsidRPr="00161E4A">
        <w:rPr>
          <w:rStyle w:val="apple-converted-space"/>
          <w:b/>
          <w:bCs/>
        </w:rPr>
        <w:t> </w:t>
      </w:r>
      <w:r w:rsidRPr="00161E4A">
        <w:rPr>
          <w:b/>
          <w:bCs/>
        </w:rPr>
        <w:t>5.443.880,31 динара</w:t>
      </w:r>
    </w:p>
    <w:p w:rsidR="00DC0FC3" w:rsidRPr="00161E4A" w:rsidRDefault="00DC0FC3" w:rsidP="007F326C">
      <w:pPr>
        <w:shd w:val="clear" w:color="auto" w:fill="FFFFFF"/>
        <w:tabs>
          <w:tab w:val="left" w:pos="5490"/>
        </w:tabs>
        <w:jc w:val="both"/>
      </w:pPr>
      <w:r w:rsidRPr="00161E4A">
        <w:rPr>
          <w:b/>
          <w:bCs/>
          <w:lang w:val="sr-Cyrl-RS"/>
        </w:rPr>
        <w:t>Почетна цена  износи: 2.720.000,00 динара</w:t>
      </w:r>
      <w:r w:rsidR="007F326C">
        <w:rPr>
          <w:b/>
          <w:bCs/>
          <w:lang w:val="sr-Cyrl-RS"/>
        </w:rPr>
        <w:tab/>
      </w:r>
    </w:p>
    <w:p w:rsidR="00DC0FC3" w:rsidRPr="00161E4A" w:rsidRDefault="00DC0FC3" w:rsidP="00DC0FC3">
      <w:pPr>
        <w:shd w:val="clear" w:color="auto" w:fill="FFFFFF"/>
        <w:jc w:val="both"/>
      </w:pPr>
      <w:r w:rsidRPr="00161E4A">
        <w:rPr>
          <w:b/>
          <w:bCs/>
          <w:lang w:val="sr-Cyrl-RS"/>
        </w:rPr>
        <w:t>Гарантни депозит износи: 1.100.000,00 динара</w:t>
      </w:r>
    </w:p>
    <w:p w:rsidR="00DC0FC3" w:rsidRPr="00161E4A" w:rsidRDefault="00DC0FC3" w:rsidP="00DC0FC3">
      <w:pPr>
        <w:jc w:val="both"/>
        <w:rPr>
          <w:lang w:val="sr-Cyrl-CS"/>
        </w:rPr>
      </w:pPr>
      <w:r w:rsidRPr="00161E4A">
        <w:rPr>
          <w:b/>
          <w:bCs/>
          <w:lang w:val="sr-Cyrl-RS"/>
        </w:rPr>
        <w:t>Лицитациони корак износи:</w:t>
      </w:r>
      <w:r w:rsidRPr="00161E4A">
        <w:rPr>
          <w:rStyle w:val="apple-converted-space"/>
          <w:b/>
          <w:bCs/>
          <w:lang w:val="sr-Cyrl-RS"/>
        </w:rPr>
        <w:t> </w:t>
      </w:r>
      <w:r w:rsidR="0051277A">
        <w:rPr>
          <w:b/>
          <w:bCs/>
          <w:lang w:val="sr-Cyrl-RS"/>
        </w:rPr>
        <w:t>100.000,</w:t>
      </w:r>
      <w:r w:rsidRPr="00161E4A">
        <w:rPr>
          <w:b/>
          <w:bCs/>
          <w:lang w:val="sr-Cyrl-RS"/>
        </w:rPr>
        <w:t>00 динара</w:t>
      </w:r>
    </w:p>
    <w:p w:rsidR="00DC0FC3" w:rsidRPr="00161E4A" w:rsidRDefault="00DC0FC3" w:rsidP="00DC0FC3">
      <w:pPr>
        <w:jc w:val="both"/>
      </w:pPr>
      <w:r w:rsidRPr="00161E4A">
        <w:t>Право на учешће имају сва домаћа и страна правна и физичка лица која:</w:t>
      </w:r>
    </w:p>
    <w:p w:rsidR="00DC0FC3" w:rsidRPr="00161E4A" w:rsidRDefault="00DC0FC3" w:rsidP="00DC0FC3">
      <w:pPr>
        <w:jc w:val="both"/>
      </w:pPr>
      <w:r w:rsidRPr="00161E4A">
        <w:rPr>
          <w:b/>
          <w:bCs/>
        </w:rPr>
        <w:t>1.</w:t>
      </w:r>
      <w:r w:rsidRPr="00161E4A">
        <w:rPr>
          <w:rStyle w:val="apple-converted-space"/>
        </w:rPr>
        <w:t> </w:t>
      </w:r>
      <w:r w:rsidRPr="00161E4A">
        <w:t>ради откупа продајне документације</w:t>
      </w:r>
      <w:r w:rsidRPr="00161E4A">
        <w:rPr>
          <w:lang w:val="sr-Cyrl-RS"/>
        </w:rPr>
        <w:t>, а најкасније до</w:t>
      </w:r>
      <w:r w:rsidRPr="00161E4A">
        <w:rPr>
          <w:rStyle w:val="apple-converted-space"/>
          <w:lang w:val="sr-Cyrl-RS"/>
        </w:rPr>
        <w:t> </w:t>
      </w:r>
      <w:r w:rsidRPr="00161E4A">
        <w:rPr>
          <w:lang w:val="sr-Cyrl-RS"/>
        </w:rPr>
        <w:t>22.09.2020.године,</w:t>
      </w:r>
      <w:r w:rsidRPr="00161E4A">
        <w:rPr>
          <w:rStyle w:val="apple-converted-space"/>
          <w:lang w:val="sr-Cyrl-RS"/>
        </w:rPr>
        <w:t> </w:t>
      </w:r>
      <w:r w:rsidRPr="00161E4A">
        <w:t>изврше уплату износа</w:t>
      </w:r>
      <w:r w:rsidRPr="00161E4A">
        <w:rPr>
          <w:rStyle w:val="apple-converted-space"/>
        </w:rPr>
        <w:t> </w:t>
      </w:r>
      <w:r w:rsidRPr="00161E4A">
        <w:t>од</w:t>
      </w:r>
      <w:r w:rsidRPr="00161E4A">
        <w:rPr>
          <w:rStyle w:val="apple-converted-space"/>
        </w:rPr>
        <w:t> </w:t>
      </w:r>
      <w:r w:rsidR="002364FA">
        <w:rPr>
          <w:lang w:val="sr-Cyrl-RS"/>
        </w:rPr>
        <w:t>35.000,</w:t>
      </w:r>
      <w:r w:rsidR="00F77DB2">
        <w:t>00</w:t>
      </w:r>
      <w:r w:rsidR="00F77DB2">
        <w:rPr>
          <w:lang w:val="sr-Cyrl-CS"/>
        </w:rPr>
        <w:t xml:space="preserve"> </w:t>
      </w:r>
      <w:r w:rsidRPr="00161E4A">
        <w:t>динара  на рачун  </w:t>
      </w:r>
      <w:r w:rsidRPr="00161E4A">
        <w:rPr>
          <w:lang w:val="sr-Cyrl-RS"/>
        </w:rPr>
        <w:t>стечајног дужника</w:t>
      </w:r>
      <w:r w:rsidRPr="00161E4A">
        <w:rPr>
          <w:rStyle w:val="apple-converted-space"/>
          <w:lang w:val="sr-Cyrl-RS"/>
        </w:rPr>
        <w:t> </w:t>
      </w:r>
      <w:r w:rsidRPr="00161E4A">
        <w:t>325-9500600063778-97 код Војвођанске банке ад Нови Сад. (Профактура се може захтевати и  преузети сваког радног дана у периоду од 11</w:t>
      </w:r>
      <w:r w:rsidRPr="00161E4A">
        <w:rPr>
          <w:lang w:val="sr-Cyrl-RS"/>
        </w:rPr>
        <w:t>,00</w:t>
      </w:r>
      <w:r w:rsidR="00F77DB2">
        <w:t> до 14,00 час</w:t>
      </w:r>
      <w:r w:rsidR="00F77DB2">
        <w:rPr>
          <w:lang w:val="sr-Cyrl-CS"/>
        </w:rPr>
        <w:t>о</w:t>
      </w:r>
      <w:r w:rsidRPr="00161E4A">
        <w:t>ва у канцеларији стечајног управника, Београд, Јужни булевар 1, или бити достављена е-маилом).</w:t>
      </w:r>
      <w:bookmarkStart w:id="0" w:name="_GoBack"/>
      <w:bookmarkEnd w:id="0"/>
    </w:p>
    <w:p w:rsidR="00DC0FC3" w:rsidRPr="00161E4A" w:rsidRDefault="00DC0FC3" w:rsidP="00DC0FC3">
      <w:pPr>
        <w:jc w:val="both"/>
      </w:pPr>
      <w:r w:rsidRPr="00161E4A">
        <w:rPr>
          <w:b/>
          <w:bCs/>
        </w:rPr>
        <w:t>2.</w:t>
      </w:r>
      <w:r w:rsidRPr="00161E4A">
        <w:t>Уплате гарантни депозит  најкасније до</w:t>
      </w:r>
      <w:r w:rsidRPr="00161E4A">
        <w:rPr>
          <w:rStyle w:val="apple-converted-space"/>
        </w:rPr>
        <w:t> </w:t>
      </w:r>
      <w:r w:rsidRPr="00161E4A">
        <w:rPr>
          <w:lang w:val="sr-Cyrl-RS"/>
        </w:rPr>
        <w:t>28.09</w:t>
      </w:r>
      <w:r w:rsidRPr="00161E4A">
        <w:t>.2020.године до 16</w:t>
      </w:r>
      <w:r w:rsidR="00685B71">
        <w:rPr>
          <w:lang w:val="sr-Cyrl-CS"/>
        </w:rPr>
        <w:t xml:space="preserve">,00 </w:t>
      </w:r>
      <w:r w:rsidR="00685B71">
        <w:t xml:space="preserve"> </w:t>
      </w:r>
      <w:r w:rsidR="00685B71">
        <w:rPr>
          <w:lang w:val="sr-Cyrl-CS"/>
        </w:rPr>
        <w:t>часова</w:t>
      </w:r>
      <w:r w:rsidRPr="00161E4A">
        <w:t> </w:t>
      </w:r>
      <w:r w:rsidRPr="00161E4A">
        <w:rPr>
          <w:rStyle w:val="apple-converted-space"/>
        </w:rPr>
        <w:t> </w:t>
      </w:r>
      <w:r w:rsidRPr="00161E4A">
        <w:t>на  рачун  </w:t>
      </w:r>
      <w:r w:rsidRPr="00161E4A">
        <w:rPr>
          <w:lang w:val="sr-Cyrl-RS"/>
        </w:rPr>
        <w:t>стечајног дужника</w:t>
      </w:r>
      <w:r w:rsidRPr="00161E4A">
        <w:rPr>
          <w:rStyle w:val="apple-converted-space"/>
          <w:lang w:val="sr-Cyrl-RS"/>
        </w:rPr>
        <w:t> </w:t>
      </w:r>
      <w:r w:rsidRPr="00161E4A">
        <w:t>325-9500600063778-97  или</w:t>
      </w:r>
      <w:r w:rsidRPr="00161E4A">
        <w:rPr>
          <w:rStyle w:val="apple-converted-space"/>
        </w:rPr>
        <w:t> </w:t>
      </w:r>
      <w:r w:rsidRPr="00161E4A">
        <w:rPr>
          <w:lang w:val="sr-Cyrl-RS"/>
        </w:rPr>
        <w:t>у истом року</w:t>
      </w:r>
      <w:r w:rsidRPr="00161E4A">
        <w:rPr>
          <w:rStyle w:val="apple-converted-space"/>
          <w:lang w:val="sr-Cyrl-RS"/>
        </w:rPr>
        <w:t> </w:t>
      </w:r>
      <w:r w:rsidRPr="00161E4A">
        <w:t>положе неопозиву првокласну банкарску гаранцију наплативу на први позив</w:t>
      </w:r>
      <w:r w:rsidRPr="00161E4A">
        <w:rPr>
          <w:lang w:val="sr-Latn-RS"/>
        </w:rPr>
        <w:t>,</w:t>
      </w:r>
      <w:r w:rsidRPr="00161E4A">
        <w:rPr>
          <w:rStyle w:val="apple-converted-space"/>
          <w:lang w:val="sr-Latn-RS"/>
        </w:rPr>
        <w:t> </w:t>
      </w:r>
      <w:r w:rsidRPr="00161E4A">
        <w:t>са роком важења до</w:t>
      </w:r>
      <w:r w:rsidRPr="00161E4A">
        <w:rPr>
          <w:rStyle w:val="apple-converted-space"/>
        </w:rPr>
        <w:t> </w:t>
      </w:r>
      <w:r w:rsidRPr="00161E4A">
        <w:rPr>
          <w:lang w:val="sr-Cyrl-RS"/>
        </w:rPr>
        <w:t>28.12</w:t>
      </w:r>
      <w:r w:rsidR="00685B71">
        <w:t>.2020</w:t>
      </w:r>
      <w:r w:rsidR="00685B71">
        <w:rPr>
          <w:lang w:val="sr-Cyrl-CS"/>
        </w:rPr>
        <w:t>.</w:t>
      </w:r>
      <w:r w:rsidRPr="00161E4A">
        <w:t>године. Доказ о</w:t>
      </w:r>
      <w:r w:rsidRPr="00161E4A">
        <w:rPr>
          <w:rStyle w:val="apple-converted-space"/>
        </w:rPr>
        <w:t> </w:t>
      </w:r>
      <w:r w:rsidRPr="00161E4A">
        <w:rPr>
          <w:lang w:val="sr-Cyrl-RS"/>
        </w:rPr>
        <w:t>уплати</w:t>
      </w:r>
      <w:r w:rsidRPr="00161E4A">
        <w:rPr>
          <w:rStyle w:val="apple-converted-space"/>
        </w:rPr>
        <w:t> </w:t>
      </w:r>
      <w:r w:rsidRPr="00161E4A">
        <w:t>депозита заинтересовани купци достављају стечајном управнику најкасније на регистрацији за јавно надметање. У случају да се као депозит положи првокласна банкарска гаранција, оригинал исте се ради провере мора доставити искључиво лично  стечајном управнику у Београду, ул. Ј</w:t>
      </w:r>
      <w:r w:rsidRPr="00161E4A">
        <w:rPr>
          <w:lang w:val="sr-Cyrl-RS"/>
        </w:rPr>
        <w:t>ужни булевар 1/2</w:t>
      </w:r>
      <w:r w:rsidRPr="00161E4A">
        <w:t>, најкасније 28.09.2020.године до 16 сати.</w:t>
      </w:r>
    </w:p>
    <w:p w:rsidR="00DC0FC3" w:rsidRPr="00161E4A" w:rsidRDefault="00DC0FC3" w:rsidP="00DC0FC3">
      <w:pPr>
        <w:jc w:val="both"/>
      </w:pPr>
      <w:r w:rsidRPr="00161E4A">
        <w:rPr>
          <w:b/>
          <w:bCs/>
          <w:u w:val="single"/>
        </w:rPr>
        <w:t>3</w:t>
      </w:r>
      <w:r w:rsidRPr="00161E4A">
        <w:rPr>
          <w:u w:val="single"/>
        </w:rPr>
        <w:t>. потпишу и у време регистрације стечајном управнику предају Изјаву о губитку права на враћање депозита</w:t>
      </w:r>
      <w:r w:rsidRPr="00161E4A">
        <w:t>. Текст Изјаве чини саставни део продајне документације;</w:t>
      </w:r>
    </w:p>
    <w:p w:rsidR="00DC0FC3" w:rsidRPr="00161E4A" w:rsidRDefault="00DC0FC3" w:rsidP="00DC0FC3">
      <w:pPr>
        <w:jc w:val="both"/>
      </w:pPr>
      <w:r w:rsidRPr="00161E4A">
        <w:rPr>
          <w:b/>
          <w:bCs/>
        </w:rPr>
        <w:t>4.</w:t>
      </w:r>
      <w:r w:rsidRPr="00161E4A">
        <w:rPr>
          <w:rStyle w:val="apple-converted-space"/>
        </w:rPr>
        <w:t> </w:t>
      </w:r>
      <w:r w:rsidRPr="00161E4A">
        <w:t>У време регистрацихе предају стечајном управнику попуњен образац пријаве за учешће на јавном надметању</w:t>
      </w:r>
      <w:r w:rsidRPr="00161E4A">
        <w:rPr>
          <w:lang w:val="sr-Cyrl-RS"/>
        </w:rPr>
        <w:t>, доказ о уплаћеном гарантном депозиту, извод из АПР-а и ОП образац ако је учесник правно лице,</w:t>
      </w:r>
      <w:r w:rsidRPr="00161E4A">
        <w:rPr>
          <w:rStyle w:val="apple-converted-space"/>
          <w:lang w:val="sr-Cyrl-RS"/>
        </w:rPr>
        <w:t> </w:t>
      </w:r>
      <w:r w:rsidRPr="00161E4A">
        <w:t>личну карту или пасош на увид и копије истих</w:t>
      </w:r>
      <w:r w:rsidRPr="00161E4A">
        <w:rPr>
          <w:rStyle w:val="apple-converted-space"/>
        </w:rPr>
        <w:t> </w:t>
      </w:r>
      <w:r w:rsidRPr="00161E4A">
        <w:rPr>
          <w:lang w:val="sr-Cyrl-RS"/>
        </w:rPr>
        <w:t>(ако се као потенцијални купац пријављује физичко лице), овлашћење за заступање оверено код јавног бележника уколико јавном надметању не присуствује законски заступник (за правна лица) или потенцијални купац лично (за физичка лица),</w:t>
      </w:r>
      <w:r w:rsidRPr="00161E4A">
        <w:rPr>
          <w:rStyle w:val="apple-converted-space"/>
          <w:lang w:val="sr-Cyrl-RS"/>
        </w:rPr>
        <w:t> </w:t>
      </w:r>
      <w:r w:rsidRPr="00161E4A">
        <w:t>најкасније на регистрацији за јавно надметање</w:t>
      </w:r>
      <w:r w:rsidRPr="00161E4A">
        <w:rPr>
          <w:lang w:val="sr-Cyrl-RS"/>
        </w:rPr>
        <w:t>.</w:t>
      </w:r>
    </w:p>
    <w:p w:rsidR="00DC0FC3" w:rsidRPr="00161E4A" w:rsidRDefault="00DC0FC3" w:rsidP="00DC0FC3">
      <w:pPr>
        <w:jc w:val="both"/>
      </w:pPr>
      <w:r w:rsidRPr="00161E4A">
        <w:rPr>
          <w:b/>
          <w:bCs/>
        </w:rPr>
        <w:t>Јавно надметање се одржава</w:t>
      </w:r>
      <w:r w:rsidRPr="00161E4A">
        <w:rPr>
          <w:rStyle w:val="apple-converted-space"/>
          <w:b/>
          <w:bCs/>
        </w:rPr>
        <w:t> </w:t>
      </w:r>
      <w:r w:rsidR="00161E4A">
        <w:rPr>
          <w:b/>
          <w:bCs/>
          <w:lang w:val="sr-Cyrl-RS"/>
        </w:rPr>
        <w:t>29.</w:t>
      </w:r>
      <w:r w:rsidR="00161E4A" w:rsidRPr="00161E4A">
        <w:rPr>
          <w:b/>
          <w:bCs/>
          <w:lang w:val="sr-Cyrl-RS"/>
        </w:rPr>
        <w:t>09.2020</w:t>
      </w:r>
      <w:r w:rsidR="00161E4A" w:rsidRPr="00161E4A">
        <w:rPr>
          <w:b/>
          <w:bCs/>
        </w:rPr>
        <w:t>.</w:t>
      </w:r>
      <w:r w:rsidRPr="00161E4A">
        <w:rPr>
          <w:b/>
          <w:bCs/>
        </w:rPr>
        <w:t>године у</w:t>
      </w:r>
      <w:r w:rsidRPr="00161E4A">
        <w:rPr>
          <w:rStyle w:val="apple-converted-space"/>
          <w:b/>
          <w:bCs/>
        </w:rPr>
        <w:t> </w:t>
      </w:r>
      <w:r w:rsidRPr="00161E4A">
        <w:rPr>
          <w:b/>
          <w:bCs/>
          <w:lang w:val="sr-Cyrl-RS"/>
        </w:rPr>
        <w:t>12.00</w:t>
      </w:r>
      <w:r w:rsidRPr="00161E4A">
        <w:rPr>
          <w:rStyle w:val="apple-converted-space"/>
          <w:b/>
          <w:bCs/>
        </w:rPr>
        <w:t> </w:t>
      </w:r>
      <w:r w:rsidRPr="00161E4A">
        <w:rPr>
          <w:b/>
          <w:bCs/>
        </w:rPr>
        <w:t>часова, у канцеларији стечајног управника, улица  Јужни булевар 1/2 , Београд.</w:t>
      </w:r>
    </w:p>
    <w:p w:rsidR="00161E4A" w:rsidRPr="00161E4A" w:rsidRDefault="00DC0FC3" w:rsidP="00DC0FC3">
      <w:pPr>
        <w:jc w:val="both"/>
        <w:rPr>
          <w:lang w:val="sr-Cyrl-CS"/>
        </w:rPr>
      </w:pPr>
      <w:r w:rsidRPr="00161E4A">
        <w:rPr>
          <w:b/>
          <w:bCs/>
        </w:rPr>
        <w:t>Регистрација учесника врши се на дан јавног надметања од</w:t>
      </w:r>
      <w:r w:rsidRPr="00161E4A">
        <w:rPr>
          <w:rStyle w:val="apple-converted-space"/>
          <w:b/>
          <w:bCs/>
        </w:rPr>
        <w:t> </w:t>
      </w:r>
      <w:r w:rsidRPr="00161E4A">
        <w:rPr>
          <w:b/>
          <w:bCs/>
          <w:lang w:val="sr-Cyrl-RS"/>
        </w:rPr>
        <w:t>10,00 до 11.40</w:t>
      </w:r>
      <w:r w:rsidRPr="00161E4A">
        <w:rPr>
          <w:b/>
          <w:bCs/>
        </w:rPr>
        <w:t>  часова, на истој адреси.</w:t>
      </w:r>
    </w:p>
    <w:p w:rsidR="00DC0FC3" w:rsidRDefault="00DC0FC3" w:rsidP="00DC0FC3">
      <w:pPr>
        <w:jc w:val="both"/>
        <w:rPr>
          <w:lang w:val="sr-Cyrl-RS"/>
        </w:rPr>
      </w:pPr>
      <w:r w:rsidRPr="00161E4A">
        <w:rPr>
          <w:b/>
          <w:bCs/>
        </w:rPr>
        <w:t>Имовина се купује у виђеном стању.</w:t>
      </w:r>
      <w:r w:rsidRPr="00161E4A">
        <w:rPr>
          <w:rStyle w:val="apple-converted-space"/>
        </w:rPr>
        <w:t> </w:t>
      </w:r>
      <w:r w:rsidRPr="00161E4A">
        <w:t>Након откупа продајне документације</w:t>
      </w:r>
      <w:r w:rsidRPr="00161E4A">
        <w:rPr>
          <w:lang w:val="sr-Cyrl-RS"/>
        </w:rPr>
        <w:t>,  најкасније до </w:t>
      </w:r>
      <w:r w:rsidRPr="00161E4A">
        <w:rPr>
          <w:rStyle w:val="apple-converted-space"/>
          <w:lang w:val="sr-Cyrl-RS"/>
        </w:rPr>
        <w:t> </w:t>
      </w:r>
      <w:r w:rsidRPr="00161E4A">
        <w:rPr>
          <w:lang w:val="sr-Cyrl-RS"/>
        </w:rPr>
        <w:t>28.09.2020.године</w:t>
      </w:r>
      <w:r w:rsidR="00BC6AC6">
        <w:rPr>
          <w:lang w:val="sr-Cyrl-RS"/>
        </w:rPr>
        <w:t>.</w:t>
      </w:r>
      <w:r w:rsidRPr="00161E4A">
        <w:rPr>
          <w:lang w:val="sr-Cyrl-RS"/>
        </w:rPr>
        <w:t> </w:t>
      </w:r>
      <w:r w:rsidRPr="00161E4A">
        <w:rPr>
          <w:rStyle w:val="apple-converted-space"/>
          <w:lang w:val="sr-Cyrl-RS"/>
        </w:rPr>
        <w:t> </w:t>
      </w:r>
      <w:r w:rsidRPr="00161E4A">
        <w:t>посебан увид у имовину може се извршити сваког</w:t>
      </w:r>
      <w:r w:rsidRPr="00161E4A">
        <w:rPr>
          <w:rStyle w:val="apple-converted-space"/>
        </w:rPr>
        <w:t> </w:t>
      </w:r>
      <w:r w:rsidRPr="00161E4A">
        <w:rPr>
          <w:lang w:val="sr-Cyrl-RS"/>
        </w:rPr>
        <w:t>дана</w:t>
      </w:r>
      <w:r w:rsidRPr="00161E4A">
        <w:rPr>
          <w:rStyle w:val="apple-converted-space"/>
        </w:rPr>
        <w:t> </w:t>
      </w:r>
      <w:r w:rsidRPr="00161E4A">
        <w:t>од 14 до 16</w:t>
      </w:r>
      <w:r w:rsidRPr="00161E4A">
        <w:rPr>
          <w:lang w:val="sr-Cyrl-RS"/>
        </w:rPr>
        <w:t>,</w:t>
      </w:r>
      <w:r w:rsidRPr="00161E4A">
        <w:t>00 часова,  уз претходну најаву стечајно</w:t>
      </w:r>
      <w:r w:rsidRPr="00161E4A">
        <w:rPr>
          <w:lang w:val="sr-Cyrl-RS"/>
        </w:rPr>
        <w:t>м</w:t>
      </w:r>
      <w:r w:rsidRPr="00161E4A">
        <w:rPr>
          <w:rStyle w:val="apple-converted-space"/>
        </w:rPr>
        <w:t> </w:t>
      </w:r>
      <w:r w:rsidRPr="00161E4A">
        <w:t>управник</w:t>
      </w:r>
      <w:r w:rsidRPr="00161E4A">
        <w:rPr>
          <w:lang w:val="sr-Cyrl-RS"/>
        </w:rPr>
        <w:t>у</w:t>
      </w:r>
      <w:r w:rsidRPr="00161E4A">
        <w:rPr>
          <w:rStyle w:val="apple-converted-space"/>
        </w:rPr>
        <w:t> </w:t>
      </w:r>
      <w:r w:rsidRPr="00161E4A">
        <w:t>један дан раније</w:t>
      </w:r>
      <w:r w:rsidRPr="00161E4A">
        <w:rPr>
          <w:lang w:val="sr-Cyrl-RS"/>
        </w:rPr>
        <w:t>.</w:t>
      </w:r>
    </w:p>
    <w:p w:rsidR="00161E4A" w:rsidRDefault="00161E4A" w:rsidP="00DC0FC3">
      <w:pPr>
        <w:jc w:val="both"/>
        <w:rPr>
          <w:lang w:val="sr-Cyrl-RS"/>
        </w:rPr>
      </w:pPr>
    </w:p>
    <w:p w:rsidR="00161E4A" w:rsidRPr="00161E4A" w:rsidRDefault="00161E4A" w:rsidP="00DC0FC3">
      <w:pPr>
        <w:jc w:val="both"/>
      </w:pPr>
    </w:p>
    <w:p w:rsidR="00161E4A" w:rsidRDefault="00161E4A" w:rsidP="00DC0FC3">
      <w:pPr>
        <w:jc w:val="both"/>
        <w:rPr>
          <w:lang w:val="sr-Cyrl-RS"/>
        </w:rPr>
      </w:pPr>
    </w:p>
    <w:p w:rsidR="00DC0FC3" w:rsidRPr="00161E4A" w:rsidRDefault="00DC0FC3" w:rsidP="00DC0FC3">
      <w:pPr>
        <w:jc w:val="both"/>
        <w:rPr>
          <w:lang w:val="sr-Cyrl-CS"/>
        </w:rPr>
      </w:pPr>
      <w:r w:rsidRPr="00161E4A">
        <w:rPr>
          <w:lang w:val="sr-Cyrl-RS"/>
        </w:rPr>
        <w:t>Стечајни управник</w:t>
      </w:r>
      <w:r w:rsidR="00161E4A">
        <w:rPr>
          <w:b/>
          <w:bCs/>
        </w:rPr>
        <w:t xml:space="preserve"> </w:t>
      </w:r>
      <w:r w:rsidR="00881819">
        <w:t xml:space="preserve">или Комисија коју </w:t>
      </w:r>
      <w:r w:rsidRPr="00161E4A">
        <w:t xml:space="preserve"> одреди, </w:t>
      </w:r>
      <w:r w:rsidRPr="00161E4A">
        <w:rPr>
          <w:lang w:val="sr-Cyrl-RS"/>
        </w:rPr>
        <w:t>с</w:t>
      </w:r>
      <w:r w:rsidR="00161E4A">
        <w:rPr>
          <w:lang w:val="sr-Cyrl-RS"/>
        </w:rPr>
        <w:t xml:space="preserve">проводи јавно надметање </w:t>
      </w:r>
      <w:r w:rsidR="00161E4A">
        <w:rPr>
          <w:lang w:val="sr-Cyrl-CS"/>
        </w:rPr>
        <w:t xml:space="preserve">тако што: </w:t>
      </w:r>
    </w:p>
    <w:p w:rsidR="00DC0FC3" w:rsidRPr="00161E4A" w:rsidRDefault="00DC0FC3" w:rsidP="00DC0FC3">
      <w:pPr>
        <w:numPr>
          <w:ilvl w:val="0"/>
          <w:numId w:val="48"/>
        </w:numPr>
        <w:jc w:val="both"/>
      </w:pPr>
      <w:r w:rsidRPr="00161E4A">
        <w:t>региструје лица која имају право учешћа на јавном надметању (имају овлашћења или су лично присутни);</w:t>
      </w:r>
    </w:p>
    <w:p w:rsidR="00DC0FC3" w:rsidRPr="00993C2B" w:rsidRDefault="00DC0FC3" w:rsidP="00DC0FC3">
      <w:pPr>
        <w:numPr>
          <w:ilvl w:val="0"/>
          <w:numId w:val="48"/>
        </w:numPr>
        <w:jc w:val="both"/>
      </w:pPr>
      <w:r w:rsidRPr="00161E4A">
        <w:t>отвара надметање читањем правила надметања и позива учеснике да прихвате почетну и следећу увећану понуђену цену.</w:t>
      </w:r>
      <w:r w:rsidRPr="00161E4A">
        <w:rPr>
          <w:rStyle w:val="apple-converted-space"/>
        </w:rPr>
        <w:t> </w:t>
      </w:r>
      <w:r w:rsidRPr="00161E4A">
        <w:t>Лицитациони корак  износи</w:t>
      </w:r>
      <w:r w:rsidRPr="00161E4A">
        <w:rPr>
          <w:rStyle w:val="apple-converted-space"/>
        </w:rPr>
        <w:t> </w:t>
      </w:r>
      <w:r w:rsidR="00257A72">
        <w:rPr>
          <w:bCs/>
          <w:lang w:val="sr-Cyrl-RS"/>
        </w:rPr>
        <w:t>100.000,</w:t>
      </w:r>
      <w:r w:rsidRPr="00993C2B">
        <w:rPr>
          <w:bCs/>
          <w:lang w:val="sr-Cyrl-RS"/>
        </w:rPr>
        <w:t>00 </w:t>
      </w:r>
      <w:r w:rsidRPr="00993C2B">
        <w:rPr>
          <w:rStyle w:val="apple-converted-space"/>
        </w:rPr>
        <w:t> </w:t>
      </w:r>
      <w:r w:rsidRPr="00993C2B">
        <w:t>динара.</w:t>
      </w:r>
    </w:p>
    <w:p w:rsidR="00DC0FC3" w:rsidRPr="00161E4A" w:rsidRDefault="00DC0FC3" w:rsidP="00DC0FC3">
      <w:pPr>
        <w:numPr>
          <w:ilvl w:val="0"/>
          <w:numId w:val="49"/>
        </w:numPr>
        <w:jc w:val="both"/>
      </w:pPr>
      <w:r w:rsidRPr="00161E4A">
        <w:t>проглашава Купца када ниједан други учесник не прихвати већу цену од највеће понуђене. У случају да на последњој  понуђеној   цени  буде више понуђача који је прихватају, а  након три поновљена позива  следећу већу цену  нико не  прихвати, за Купца  се проглашава понуђач који је први прихватио претходну цену а у случају немогућности утврђења првенства за купца се проглашава онај који је први   уплатио гарантни депозит</w:t>
      </w:r>
      <w:r w:rsidRPr="00161E4A">
        <w:rPr>
          <w:lang w:val="sr-Cyrl-RS"/>
        </w:rPr>
        <w:t>, а за другог најбољег понуђача онај који је други под истим критеријумима. </w:t>
      </w:r>
    </w:p>
    <w:p w:rsidR="00DC0FC3" w:rsidRPr="00161E4A" w:rsidRDefault="00DC0FC3" w:rsidP="00DC0FC3">
      <w:pPr>
        <w:numPr>
          <w:ilvl w:val="0"/>
          <w:numId w:val="49"/>
        </w:numPr>
        <w:jc w:val="both"/>
      </w:pPr>
      <w:r w:rsidRPr="00161E4A">
        <w:t>одржава ред на јавном надметању;</w:t>
      </w:r>
    </w:p>
    <w:p w:rsidR="00DC0FC3" w:rsidRPr="00161E4A" w:rsidRDefault="00DC0FC3" w:rsidP="00DC0FC3">
      <w:pPr>
        <w:numPr>
          <w:ilvl w:val="0"/>
          <w:numId w:val="49"/>
        </w:numPr>
        <w:jc w:val="both"/>
      </w:pPr>
      <w:r w:rsidRPr="00161E4A">
        <w:t>потписује записник након што га потпишу сви учесници јавног надметања;</w:t>
      </w:r>
    </w:p>
    <w:p w:rsidR="00DC0FC3" w:rsidRPr="00161E4A" w:rsidRDefault="00DC0FC3" w:rsidP="00DC0FC3">
      <w:pPr>
        <w:jc w:val="both"/>
      </w:pPr>
      <w:r w:rsidRPr="00161E4A">
        <w:t>Ако је проглашени Купац депозит обезбедио банкарском гаранцијом, исту мора заменити новчаним депозитом у року</w:t>
      </w:r>
      <w:r w:rsidRPr="00161E4A">
        <w:rPr>
          <w:rStyle w:val="apple-converted-space"/>
        </w:rPr>
        <w:t> </w:t>
      </w:r>
      <w:r w:rsidRPr="00161E4A">
        <w:rPr>
          <w:lang w:val="sr-Cyrl-RS"/>
        </w:rPr>
        <w:t>од 2 радна дана</w:t>
      </w:r>
      <w:r w:rsidRPr="00161E4A">
        <w:rPr>
          <w:rStyle w:val="apple-converted-space"/>
          <w:lang w:val="sr-Cyrl-RS"/>
        </w:rPr>
        <w:t> </w:t>
      </w:r>
      <w:r w:rsidRPr="00161E4A">
        <w:t>од  јавног надметања, а пре потписивања купопродајног Уговора, након чега се њему враћа гаранција.</w:t>
      </w:r>
      <w:r w:rsidRPr="00161E4A">
        <w:rPr>
          <w:rStyle w:val="apple-converted-space"/>
        </w:rPr>
        <w:t> </w:t>
      </w:r>
      <w:r w:rsidRPr="00161E4A">
        <w:t> </w:t>
      </w:r>
    </w:p>
    <w:p w:rsidR="00DC0FC3" w:rsidRPr="00161E4A" w:rsidRDefault="00DC0FC3" w:rsidP="00DC0FC3">
      <w:pPr>
        <w:jc w:val="both"/>
      </w:pPr>
      <w:r w:rsidRPr="00161E4A">
        <w:t>Купопродајни Уговор се потписује у року од 3 радна дана од дана одржавања јавног надметања. Проглашени Купац је дужан да уплати </w:t>
      </w:r>
      <w:r w:rsidRPr="00161E4A">
        <w:rPr>
          <w:lang w:val="sr-Latn-RS"/>
        </w:rPr>
        <w:t>остатак </w:t>
      </w:r>
      <w:r w:rsidRPr="00161E4A">
        <w:t xml:space="preserve">купопродајне цене изнад висине депозита </w:t>
      </w:r>
      <w:r w:rsidRPr="0052407F">
        <w:t>у</w:t>
      </w:r>
      <w:r w:rsidRPr="0052407F">
        <w:rPr>
          <w:rStyle w:val="apple-converted-space"/>
        </w:rPr>
        <w:t> </w:t>
      </w:r>
      <w:r w:rsidRPr="0052407F">
        <w:rPr>
          <w:bCs/>
        </w:rPr>
        <w:t>року</w:t>
      </w:r>
      <w:r w:rsidRPr="0052407F">
        <w:rPr>
          <w:rStyle w:val="apple-converted-space"/>
          <w:bCs/>
        </w:rPr>
        <w:t> </w:t>
      </w:r>
      <w:r w:rsidRPr="0052407F">
        <w:rPr>
          <w:bCs/>
        </w:rPr>
        <w:t>од</w:t>
      </w:r>
      <w:r w:rsidRPr="0052407F">
        <w:rPr>
          <w:rStyle w:val="apple-converted-space"/>
          <w:bCs/>
        </w:rPr>
        <w:t> </w:t>
      </w:r>
      <w:r w:rsidRPr="0052407F">
        <w:rPr>
          <w:bCs/>
          <w:lang w:val="sr-Cyrl-RS"/>
        </w:rPr>
        <w:t>8</w:t>
      </w:r>
      <w:r w:rsidR="0052407F" w:rsidRPr="0052407F">
        <w:rPr>
          <w:bCs/>
          <w:lang w:val="sr-Cyrl-RS"/>
        </w:rPr>
        <w:t xml:space="preserve"> </w:t>
      </w:r>
      <w:r w:rsidRPr="0052407F">
        <w:rPr>
          <w:bCs/>
        </w:rPr>
        <w:t>дана</w:t>
      </w:r>
      <w:r w:rsidRPr="00161E4A">
        <w:rPr>
          <w:rStyle w:val="apple-converted-space"/>
        </w:rPr>
        <w:t> </w:t>
      </w:r>
      <w:r w:rsidRPr="00161E4A">
        <w:t>од дана потписивања купопродајног Уговора, на текући рачун продавца број 325-9500600063778-97 код Војвођанске банке ад Нови Сад</w:t>
      </w:r>
      <w:r w:rsidRPr="00161E4A">
        <w:rPr>
          <w:lang w:val="sr-Cyrl-RS"/>
        </w:rPr>
        <w:t>.</w:t>
      </w:r>
    </w:p>
    <w:p w:rsidR="00DC0FC3" w:rsidRPr="00161E4A" w:rsidRDefault="00DC0FC3" w:rsidP="00DC0FC3">
      <w:pPr>
        <w:jc w:val="both"/>
      </w:pPr>
      <w:r w:rsidRPr="00161E4A">
        <w:t>Купац преузима предмет купопродаје сутрадан а најкасније  за 15 радних дана од уплате пуне купопородајне цене</w:t>
      </w:r>
      <w:r w:rsidR="00352FCB" w:rsidRPr="00161E4A">
        <w:t xml:space="preserve">. </w:t>
      </w:r>
    </w:p>
    <w:p w:rsidR="00DC0FC3" w:rsidRPr="00161E4A" w:rsidRDefault="00DC0FC3" w:rsidP="00DC0FC3">
      <w:pPr>
        <w:jc w:val="both"/>
      </w:pPr>
      <w:r w:rsidRPr="00161E4A">
        <w:rPr>
          <w:lang w:val="sr-Cyrl-RS"/>
        </w:rPr>
        <w:t>С</w:t>
      </w:r>
      <w:r w:rsidRPr="00161E4A">
        <w:t>течајни судија ће решењем констатовати да је продаја извршена и наложити одговарајућем регистру да  по правноснажности решења упише </w:t>
      </w:r>
      <w:r w:rsidRPr="00161E4A">
        <w:rPr>
          <w:rStyle w:val="apple-converted-space"/>
        </w:rPr>
        <w:t> </w:t>
      </w:r>
      <w:r w:rsidRPr="00161E4A">
        <w:t>стечен</w:t>
      </w:r>
      <w:r w:rsidRPr="00161E4A">
        <w:rPr>
          <w:lang w:val="sr-Cyrl-RS"/>
        </w:rPr>
        <w:t>а</w:t>
      </w:r>
      <w:r w:rsidRPr="00161E4A">
        <w:rPr>
          <w:rStyle w:val="apple-converted-space"/>
          <w:lang w:val="sr-Cyrl-RS"/>
        </w:rPr>
        <w:t> </w:t>
      </w:r>
      <w:r w:rsidRPr="00161E4A">
        <w:t> пр</w:t>
      </w:r>
      <w:r w:rsidRPr="00161E4A">
        <w:rPr>
          <w:lang w:val="sr-Cyrl-RS"/>
        </w:rPr>
        <w:t>ава новог власника.</w:t>
      </w:r>
    </w:p>
    <w:p w:rsidR="00DC0FC3" w:rsidRPr="00161E4A" w:rsidRDefault="00DC0FC3" w:rsidP="00DC0FC3">
      <w:pPr>
        <w:jc w:val="both"/>
      </w:pPr>
      <w:r w:rsidRPr="00161E4A">
        <w:rPr>
          <w:lang w:val="ru-RU"/>
        </w:rPr>
        <w:t>Купац сноси трошкове продаје, порезе и остале дажбине које прате купопродају. Понуђачи који</w:t>
      </w:r>
      <w:r w:rsidRPr="00161E4A">
        <w:rPr>
          <w:rStyle w:val="apple-converted-space"/>
          <w:lang w:val="ru-RU"/>
        </w:rPr>
        <w:t> </w:t>
      </w:r>
      <w:r w:rsidRPr="00161E4A">
        <w:t>су  стекли право на учешће, у складу са условима прописаним овим Огласом и изјавом о губитку права на повраћај депозита  а који те  те услове не испуне, губе  право на  депозит, у складу са Изјавом о губитку права на враћање депозита.</w:t>
      </w:r>
    </w:p>
    <w:p w:rsidR="00DC0FC3" w:rsidRPr="00161E4A" w:rsidRDefault="00DC0FC3" w:rsidP="00DC0FC3">
      <w:pPr>
        <w:jc w:val="both"/>
      </w:pPr>
      <w:r w:rsidRPr="00161E4A">
        <w:t>У случају да проглашени Купац након јавног надметања не испоштује рокове из Огласа губи право на депозит у складу са Изјавом о губитку права на враћање депозита, за Купца се проглашава други најповољнији учесник јавног надметања.</w:t>
      </w:r>
    </w:p>
    <w:p w:rsidR="00DC0FC3" w:rsidRPr="00161E4A" w:rsidRDefault="00DC0FC3" w:rsidP="00DC0FC3">
      <w:pPr>
        <w:jc w:val="both"/>
      </w:pPr>
      <w:r w:rsidRPr="00161E4A">
        <w:rPr>
          <w:u w:val="single"/>
        </w:rPr>
        <w:t>Рокови и услови који су важили за првог Купца од дана јавног надметања, за новог Купца почињу да теку од дана када прими обавештење о проглашењу за Купца. </w:t>
      </w:r>
    </w:p>
    <w:p w:rsidR="00DC0FC3" w:rsidRPr="00161E4A" w:rsidRDefault="00DC0FC3" w:rsidP="00DC0FC3">
      <w:pPr>
        <w:jc w:val="both"/>
      </w:pPr>
      <w:r w:rsidRPr="00161E4A">
        <w:t>Другом најбољем понуђачу депозит се враћа у року од  2 радна дана од дана  када проглашени купац  исплати   пуну купопродајну цену.</w:t>
      </w:r>
    </w:p>
    <w:p w:rsidR="00DC0FC3" w:rsidRPr="00161E4A" w:rsidRDefault="00DC0FC3" w:rsidP="00DC0FC3">
      <w:pPr>
        <w:jc w:val="both"/>
      </w:pPr>
      <w:r w:rsidRPr="00161E4A">
        <w:t>Учесницима који на јавном надметању нису стекли статус Купца или другог најбољег понуђача, депозит</w:t>
      </w:r>
      <w:r w:rsidRPr="00161E4A">
        <w:rPr>
          <w:rStyle w:val="apple-converted-space"/>
        </w:rPr>
        <w:t> </w:t>
      </w:r>
      <w:r w:rsidRPr="00161E4A">
        <w:rPr>
          <w:b/>
          <w:bCs/>
        </w:rPr>
        <w:t>се</w:t>
      </w:r>
      <w:r w:rsidRPr="00161E4A">
        <w:rPr>
          <w:rStyle w:val="apple-converted-space"/>
          <w:b/>
          <w:bCs/>
        </w:rPr>
        <w:t> </w:t>
      </w:r>
      <w:r w:rsidRPr="00161E4A">
        <w:t>враћа најкасније следећег радног</w:t>
      </w:r>
      <w:r w:rsidRPr="00161E4A">
        <w:rPr>
          <w:rStyle w:val="apple-converted-space"/>
        </w:rPr>
        <w:t> </w:t>
      </w:r>
      <w:r w:rsidRPr="00161E4A">
        <w:t>дана од дана одржавања надметања.</w:t>
      </w:r>
    </w:p>
    <w:p w:rsidR="00DC0FC3" w:rsidRPr="00161E4A" w:rsidRDefault="00DC0FC3" w:rsidP="00DC0FC3">
      <w:pPr>
        <w:jc w:val="both"/>
      </w:pPr>
      <w:r w:rsidRPr="00161E4A">
        <w:t>Стечајни управник не одговара за недостатке који нису познати њему и Купцима,</w:t>
      </w:r>
      <w:r w:rsidRPr="00161E4A">
        <w:rPr>
          <w:rStyle w:val="apple-converted-space"/>
        </w:rPr>
        <w:t> </w:t>
      </w:r>
      <w:r w:rsidRPr="00161E4A">
        <w:rPr>
          <w:lang w:val="sr-Latn-RS"/>
        </w:rPr>
        <w:t>a</w:t>
      </w:r>
      <w:r w:rsidRPr="00161E4A">
        <w:rPr>
          <w:rStyle w:val="apple-converted-space"/>
          <w:lang w:val="sr-Latn-RS"/>
        </w:rPr>
        <w:t> </w:t>
      </w:r>
      <w:r w:rsidRPr="00161E4A">
        <w:t>који се евентуално сазнају након уплате  гарантног депозита.</w:t>
      </w:r>
    </w:p>
    <w:p w:rsidR="00DC0FC3" w:rsidRPr="00161E4A" w:rsidRDefault="00DC0FC3" w:rsidP="00DC0FC3">
      <w:pPr>
        <w:jc w:val="both"/>
      </w:pPr>
      <w:r w:rsidRPr="00161E4A">
        <w:t>Teкст Оглaсa мoжe сe прeглeдaти нa сajту стeчajнoг упрaвникa: </w:t>
      </w:r>
      <w:hyperlink r:id="rId9" w:tgtFrame="_blank" w:history="1">
        <w:r w:rsidRPr="00161E4A">
          <w:rPr>
            <w:rStyle w:val="Hyperlink"/>
            <w:color w:val="auto"/>
          </w:rPr>
          <w:t>www.rbl.co.rs</w:t>
        </w:r>
      </w:hyperlink>
      <w:r w:rsidRPr="00161E4A">
        <w:t>, сајту Агенције за лиценцирање стечајних управника: </w:t>
      </w:r>
      <w:r w:rsidRPr="00161E4A">
        <w:rPr>
          <w:lang w:val="sr-Latn-RS"/>
        </w:rPr>
        <w:t>www.</w:t>
      </w:r>
      <w:hyperlink r:id="rId10" w:tgtFrame="_blank" w:history="1">
        <w:r w:rsidRPr="00161E4A">
          <w:rPr>
            <w:rStyle w:val="Hyperlink"/>
            <w:color w:val="auto"/>
          </w:rPr>
          <w:t>alsu.gov.rs/la/oglasi/</w:t>
        </w:r>
      </w:hyperlink>
      <w:r w:rsidRPr="00161E4A">
        <w:t> и на Огласној табли Привредног суда у Београду.</w:t>
      </w:r>
    </w:p>
    <w:p w:rsidR="00DC0FC3" w:rsidRPr="00161E4A" w:rsidRDefault="00DC0FC3" w:rsidP="00DC0FC3">
      <w:pPr>
        <w:jc w:val="both"/>
      </w:pPr>
      <w:r w:rsidRPr="00161E4A">
        <w:t>Oвлашћено лице:</w:t>
      </w:r>
      <w:r w:rsidRPr="00161E4A">
        <w:rPr>
          <w:lang w:val="ru-RU"/>
        </w:rPr>
        <w:t> стечајни управник Ђорђе Зечевић</w:t>
      </w:r>
    </w:p>
    <w:p w:rsidR="00DC0FC3" w:rsidRPr="00161E4A" w:rsidRDefault="00DC0FC3" w:rsidP="00161E4A">
      <w:pPr>
        <w:jc w:val="both"/>
        <w:rPr>
          <w:lang w:val="sr-Cyrl-CS"/>
        </w:rPr>
      </w:pPr>
      <w:r w:rsidRPr="00161E4A">
        <w:t>Контакт теле</w:t>
      </w:r>
      <w:r w:rsidR="00161E4A">
        <w:t>фон : 011/2436-674; 063/240-473</w:t>
      </w:r>
    </w:p>
    <w:p w:rsidR="00DC0FC3" w:rsidRPr="00161E4A" w:rsidRDefault="00DC0FC3" w:rsidP="00DC0FC3"/>
    <w:p w:rsidR="00E96BF4" w:rsidRPr="00161E4A" w:rsidRDefault="00E96BF4" w:rsidP="00E96BF4">
      <w:pPr>
        <w:jc w:val="both"/>
        <w:rPr>
          <w:b/>
          <w:lang w:val="sr-Cyrl-CS"/>
        </w:rPr>
      </w:pPr>
    </w:p>
    <w:p w:rsidR="00C66B22" w:rsidRPr="00161E4A" w:rsidRDefault="00C66B22" w:rsidP="0081676A">
      <w:pPr>
        <w:rPr>
          <w:lang w:val="sr-Cyrl-CS"/>
        </w:rPr>
      </w:pPr>
    </w:p>
    <w:sectPr w:rsidR="00C66B22" w:rsidRPr="00161E4A" w:rsidSect="00161E4A">
      <w:pgSz w:w="12240" w:h="15840"/>
      <w:pgMar w:top="0"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21A" w:rsidRDefault="0072721A" w:rsidP="00B5194A">
      <w:r>
        <w:separator/>
      </w:r>
    </w:p>
  </w:endnote>
  <w:endnote w:type="continuationSeparator" w:id="0">
    <w:p w:rsidR="0072721A" w:rsidRDefault="0072721A" w:rsidP="00B5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21A" w:rsidRDefault="0072721A" w:rsidP="00B5194A">
      <w:r>
        <w:separator/>
      </w:r>
    </w:p>
  </w:footnote>
  <w:footnote w:type="continuationSeparator" w:id="0">
    <w:p w:rsidR="0072721A" w:rsidRDefault="0072721A" w:rsidP="00B51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A94"/>
    <w:multiLevelType w:val="hybridMultilevel"/>
    <w:tmpl w:val="F24A90B4"/>
    <w:lvl w:ilvl="0" w:tplc="2A4E65C8">
      <w:start w:val="1"/>
      <w:numFmt w:val="bullet"/>
      <w:lvlText w:val=""/>
      <w:lvlJc w:val="left"/>
      <w:pPr>
        <w:ind w:left="1077" w:hanging="360"/>
      </w:pPr>
      <w:rPr>
        <w:rFonts w:ascii="Wingdings" w:hAnsi="Wingdings" w:hint="default"/>
      </w:rPr>
    </w:lvl>
    <w:lvl w:ilvl="1" w:tplc="241A0003" w:tentative="1">
      <w:start w:val="1"/>
      <w:numFmt w:val="bullet"/>
      <w:lvlText w:val="o"/>
      <w:lvlJc w:val="left"/>
      <w:pPr>
        <w:ind w:left="1797" w:hanging="360"/>
      </w:pPr>
      <w:rPr>
        <w:rFonts w:ascii="Courier New" w:hAnsi="Courier New" w:cs="Courier New" w:hint="default"/>
      </w:rPr>
    </w:lvl>
    <w:lvl w:ilvl="2" w:tplc="241A0005" w:tentative="1">
      <w:start w:val="1"/>
      <w:numFmt w:val="bullet"/>
      <w:lvlText w:val=""/>
      <w:lvlJc w:val="left"/>
      <w:pPr>
        <w:ind w:left="2517" w:hanging="360"/>
      </w:pPr>
      <w:rPr>
        <w:rFonts w:ascii="Wingdings" w:hAnsi="Wingdings" w:hint="default"/>
      </w:rPr>
    </w:lvl>
    <w:lvl w:ilvl="3" w:tplc="241A0001" w:tentative="1">
      <w:start w:val="1"/>
      <w:numFmt w:val="bullet"/>
      <w:lvlText w:val=""/>
      <w:lvlJc w:val="left"/>
      <w:pPr>
        <w:ind w:left="3237" w:hanging="360"/>
      </w:pPr>
      <w:rPr>
        <w:rFonts w:ascii="Symbol" w:hAnsi="Symbol" w:hint="default"/>
      </w:rPr>
    </w:lvl>
    <w:lvl w:ilvl="4" w:tplc="241A0003" w:tentative="1">
      <w:start w:val="1"/>
      <w:numFmt w:val="bullet"/>
      <w:lvlText w:val="o"/>
      <w:lvlJc w:val="left"/>
      <w:pPr>
        <w:ind w:left="3957" w:hanging="360"/>
      </w:pPr>
      <w:rPr>
        <w:rFonts w:ascii="Courier New" w:hAnsi="Courier New" w:cs="Courier New" w:hint="default"/>
      </w:rPr>
    </w:lvl>
    <w:lvl w:ilvl="5" w:tplc="241A0005" w:tentative="1">
      <w:start w:val="1"/>
      <w:numFmt w:val="bullet"/>
      <w:lvlText w:val=""/>
      <w:lvlJc w:val="left"/>
      <w:pPr>
        <w:ind w:left="4677" w:hanging="360"/>
      </w:pPr>
      <w:rPr>
        <w:rFonts w:ascii="Wingdings" w:hAnsi="Wingdings" w:hint="default"/>
      </w:rPr>
    </w:lvl>
    <w:lvl w:ilvl="6" w:tplc="241A0001" w:tentative="1">
      <w:start w:val="1"/>
      <w:numFmt w:val="bullet"/>
      <w:lvlText w:val=""/>
      <w:lvlJc w:val="left"/>
      <w:pPr>
        <w:ind w:left="5397" w:hanging="360"/>
      </w:pPr>
      <w:rPr>
        <w:rFonts w:ascii="Symbol" w:hAnsi="Symbol" w:hint="default"/>
      </w:rPr>
    </w:lvl>
    <w:lvl w:ilvl="7" w:tplc="241A0003" w:tentative="1">
      <w:start w:val="1"/>
      <w:numFmt w:val="bullet"/>
      <w:lvlText w:val="o"/>
      <w:lvlJc w:val="left"/>
      <w:pPr>
        <w:ind w:left="6117" w:hanging="360"/>
      </w:pPr>
      <w:rPr>
        <w:rFonts w:ascii="Courier New" w:hAnsi="Courier New" w:cs="Courier New" w:hint="default"/>
      </w:rPr>
    </w:lvl>
    <w:lvl w:ilvl="8" w:tplc="241A0005" w:tentative="1">
      <w:start w:val="1"/>
      <w:numFmt w:val="bullet"/>
      <w:lvlText w:val=""/>
      <w:lvlJc w:val="left"/>
      <w:pPr>
        <w:ind w:left="6837" w:hanging="360"/>
      </w:pPr>
      <w:rPr>
        <w:rFonts w:ascii="Wingdings" w:hAnsi="Wingdings" w:hint="default"/>
      </w:rPr>
    </w:lvl>
  </w:abstractNum>
  <w:abstractNum w:abstractNumId="1">
    <w:nsid w:val="05A41BF1"/>
    <w:multiLevelType w:val="hybridMultilevel"/>
    <w:tmpl w:val="C8B087F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A6E5DE0"/>
    <w:multiLevelType w:val="hybridMultilevel"/>
    <w:tmpl w:val="5E1E3EE2"/>
    <w:lvl w:ilvl="0" w:tplc="3572B35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C956D02"/>
    <w:multiLevelType w:val="hybridMultilevel"/>
    <w:tmpl w:val="E42AD9E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1895B83"/>
    <w:multiLevelType w:val="hybridMultilevel"/>
    <w:tmpl w:val="356AB13A"/>
    <w:lvl w:ilvl="0" w:tplc="2A4E65C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9037FA"/>
    <w:multiLevelType w:val="hybridMultilevel"/>
    <w:tmpl w:val="83BE9884"/>
    <w:lvl w:ilvl="0" w:tplc="964A0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F7475"/>
    <w:multiLevelType w:val="multilevel"/>
    <w:tmpl w:val="FE20D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322438"/>
    <w:multiLevelType w:val="hybridMultilevel"/>
    <w:tmpl w:val="6778F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B42B1"/>
    <w:multiLevelType w:val="hybridMultilevel"/>
    <w:tmpl w:val="955C6DD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2A717110"/>
    <w:multiLevelType w:val="hybridMultilevel"/>
    <w:tmpl w:val="1C4867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2B411100"/>
    <w:multiLevelType w:val="hybridMultilevel"/>
    <w:tmpl w:val="C30A0C2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318E6354"/>
    <w:multiLevelType w:val="multilevel"/>
    <w:tmpl w:val="AD0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577DA5"/>
    <w:multiLevelType w:val="hybridMultilevel"/>
    <w:tmpl w:val="03A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62EBA"/>
    <w:multiLevelType w:val="hybridMultilevel"/>
    <w:tmpl w:val="5C908CDE"/>
    <w:lvl w:ilvl="0" w:tplc="2A4E65C8">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356639F8"/>
    <w:multiLevelType w:val="hybridMultilevel"/>
    <w:tmpl w:val="C8B087F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35EF5D33"/>
    <w:multiLevelType w:val="hybridMultilevel"/>
    <w:tmpl w:val="90EC3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A2530"/>
    <w:multiLevelType w:val="hybridMultilevel"/>
    <w:tmpl w:val="9AC2AE80"/>
    <w:lvl w:ilvl="0" w:tplc="964A045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46B00"/>
    <w:multiLevelType w:val="hybridMultilevel"/>
    <w:tmpl w:val="A232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551413"/>
    <w:multiLevelType w:val="hybridMultilevel"/>
    <w:tmpl w:val="8810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82186"/>
    <w:multiLevelType w:val="hybridMultilevel"/>
    <w:tmpl w:val="81449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801F04"/>
    <w:multiLevelType w:val="hybridMultilevel"/>
    <w:tmpl w:val="18DCF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26729"/>
    <w:multiLevelType w:val="hybridMultilevel"/>
    <w:tmpl w:val="8110AAF2"/>
    <w:lvl w:ilvl="0" w:tplc="56DEFDA0">
      <w:start w:val="1"/>
      <w:numFmt w:val="bullet"/>
      <w:lvlText w:val="-"/>
      <w:lvlJc w:val="left"/>
      <w:pPr>
        <w:ind w:left="2685" w:hanging="360"/>
      </w:pPr>
      <w:rPr>
        <w:rFonts w:ascii="Times New Roman" w:eastAsia="Times New Roman" w:hAnsi="Times New Roman" w:cs="Times New Roman" w:hint="default"/>
        <w:b/>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2">
    <w:nsid w:val="44750EB9"/>
    <w:multiLevelType w:val="multilevel"/>
    <w:tmpl w:val="0D26B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4DF4EC9"/>
    <w:multiLevelType w:val="hybridMultilevel"/>
    <w:tmpl w:val="7156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6F5D9F"/>
    <w:multiLevelType w:val="hybridMultilevel"/>
    <w:tmpl w:val="DE840EBA"/>
    <w:lvl w:ilvl="0" w:tplc="964A0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717A8B"/>
    <w:multiLevelType w:val="multilevel"/>
    <w:tmpl w:val="F1166C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4E1264"/>
    <w:multiLevelType w:val="hybridMultilevel"/>
    <w:tmpl w:val="C4BAD06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4B6A5DF8"/>
    <w:multiLevelType w:val="hybridMultilevel"/>
    <w:tmpl w:val="58FC12FC"/>
    <w:lvl w:ilvl="0" w:tplc="964A0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05F50"/>
    <w:multiLevelType w:val="multilevel"/>
    <w:tmpl w:val="7EBA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E04B10"/>
    <w:multiLevelType w:val="hybridMultilevel"/>
    <w:tmpl w:val="D890ADC6"/>
    <w:lvl w:ilvl="0" w:tplc="2A4E65C8">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518529EE"/>
    <w:multiLevelType w:val="hybridMultilevel"/>
    <w:tmpl w:val="79E4ADCA"/>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1">
    <w:nsid w:val="55BC52BC"/>
    <w:multiLevelType w:val="hybridMultilevel"/>
    <w:tmpl w:val="955C6DD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nsid w:val="57232242"/>
    <w:multiLevelType w:val="hybridMultilevel"/>
    <w:tmpl w:val="199E3C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731C98"/>
    <w:multiLevelType w:val="hybridMultilevel"/>
    <w:tmpl w:val="4C6C6098"/>
    <w:lvl w:ilvl="0" w:tplc="2A4E65C8">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5E813FAA"/>
    <w:multiLevelType w:val="hybridMultilevel"/>
    <w:tmpl w:val="2794C1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64E33204"/>
    <w:multiLevelType w:val="hybridMultilevel"/>
    <w:tmpl w:val="CC3A7CE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nsid w:val="672C5272"/>
    <w:multiLevelType w:val="hybridMultilevel"/>
    <w:tmpl w:val="406011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2D7CA0"/>
    <w:multiLevelType w:val="hybridMultilevel"/>
    <w:tmpl w:val="BBC6299E"/>
    <w:lvl w:ilvl="0" w:tplc="964A0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32EE8"/>
    <w:multiLevelType w:val="hybridMultilevel"/>
    <w:tmpl w:val="9002057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9">
    <w:nsid w:val="6C641843"/>
    <w:multiLevelType w:val="multilevel"/>
    <w:tmpl w:val="054A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412E18"/>
    <w:multiLevelType w:val="multilevel"/>
    <w:tmpl w:val="3632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014B14"/>
    <w:multiLevelType w:val="hybridMultilevel"/>
    <w:tmpl w:val="7F5EE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4F266D"/>
    <w:multiLevelType w:val="hybridMultilevel"/>
    <w:tmpl w:val="257C7132"/>
    <w:lvl w:ilvl="0" w:tplc="2A4E65C8">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68C27E6"/>
    <w:multiLevelType w:val="hybridMultilevel"/>
    <w:tmpl w:val="1C4867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4">
    <w:nsid w:val="78791428"/>
    <w:multiLevelType w:val="hybridMultilevel"/>
    <w:tmpl w:val="2F90FBD0"/>
    <w:lvl w:ilvl="0" w:tplc="2A4E65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8E51D5"/>
    <w:multiLevelType w:val="hybridMultilevel"/>
    <w:tmpl w:val="BB7C3D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C9B1E63"/>
    <w:multiLevelType w:val="hybridMultilevel"/>
    <w:tmpl w:val="8810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5F7F9C"/>
    <w:multiLevelType w:val="hybridMultilevel"/>
    <w:tmpl w:val="AA60C268"/>
    <w:lvl w:ilvl="0" w:tplc="964A0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F54E00"/>
    <w:multiLevelType w:val="hybridMultilevel"/>
    <w:tmpl w:val="3000B886"/>
    <w:lvl w:ilvl="0" w:tplc="2A4E65C8">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2"/>
  </w:num>
  <w:num w:numId="2">
    <w:abstractNumId w:val="4"/>
  </w:num>
  <w:num w:numId="3">
    <w:abstractNumId w:val="44"/>
  </w:num>
  <w:num w:numId="4">
    <w:abstractNumId w:val="48"/>
  </w:num>
  <w:num w:numId="5">
    <w:abstractNumId w:val="13"/>
  </w:num>
  <w:num w:numId="6">
    <w:abstractNumId w:val="5"/>
  </w:num>
  <w:num w:numId="7">
    <w:abstractNumId w:val="17"/>
  </w:num>
  <w:num w:numId="8">
    <w:abstractNumId w:val="16"/>
  </w:num>
  <w:num w:numId="9">
    <w:abstractNumId w:val="37"/>
  </w:num>
  <w:num w:numId="10">
    <w:abstractNumId w:val="27"/>
  </w:num>
  <w:num w:numId="11">
    <w:abstractNumId w:val="41"/>
  </w:num>
  <w:num w:numId="12">
    <w:abstractNumId w:val="7"/>
  </w:num>
  <w:num w:numId="13">
    <w:abstractNumId w:val="3"/>
  </w:num>
  <w:num w:numId="14">
    <w:abstractNumId w:val="30"/>
  </w:num>
  <w:num w:numId="15">
    <w:abstractNumId w:val="12"/>
  </w:num>
  <w:num w:numId="16">
    <w:abstractNumId w:val="24"/>
  </w:num>
  <w:num w:numId="17">
    <w:abstractNumId w:val="38"/>
  </w:num>
  <w:num w:numId="18">
    <w:abstractNumId w:val="19"/>
  </w:num>
  <w:num w:numId="19">
    <w:abstractNumId w:val="32"/>
  </w:num>
  <w:num w:numId="20">
    <w:abstractNumId w:val="36"/>
  </w:num>
  <w:num w:numId="21">
    <w:abstractNumId w:val="31"/>
  </w:num>
  <w:num w:numId="22">
    <w:abstractNumId w:val="34"/>
  </w:num>
  <w:num w:numId="23">
    <w:abstractNumId w:val="10"/>
  </w:num>
  <w:num w:numId="24">
    <w:abstractNumId w:val="35"/>
  </w:num>
  <w:num w:numId="25">
    <w:abstractNumId w:val="9"/>
  </w:num>
  <w:num w:numId="26">
    <w:abstractNumId w:val="43"/>
  </w:num>
  <w:num w:numId="27">
    <w:abstractNumId w:val="1"/>
  </w:num>
  <w:num w:numId="28">
    <w:abstractNumId w:val="14"/>
  </w:num>
  <w:num w:numId="29">
    <w:abstractNumId w:val="46"/>
  </w:num>
  <w:num w:numId="30">
    <w:abstractNumId w:val="18"/>
  </w:num>
  <w:num w:numId="31">
    <w:abstractNumId w:val="8"/>
  </w:num>
  <w:num w:numId="32">
    <w:abstractNumId w:val="15"/>
  </w:num>
  <w:num w:numId="33">
    <w:abstractNumId w:val="20"/>
  </w:num>
  <w:num w:numId="34">
    <w:abstractNumId w:val="23"/>
  </w:num>
  <w:num w:numId="35">
    <w:abstractNumId w:val="33"/>
  </w:num>
  <w:num w:numId="36">
    <w:abstractNumId w:val="2"/>
  </w:num>
  <w:num w:numId="37">
    <w:abstractNumId w:val="47"/>
  </w:num>
  <w:num w:numId="38">
    <w:abstractNumId w:val="0"/>
  </w:num>
  <w:num w:numId="39">
    <w:abstractNumId w:val="45"/>
  </w:num>
  <w:num w:numId="40">
    <w:abstractNumId w:val="26"/>
  </w:num>
  <w:num w:numId="41">
    <w:abstractNumId w:val="39"/>
  </w:num>
  <w:num w:numId="42">
    <w:abstractNumId w:val="11"/>
  </w:num>
  <w:num w:numId="43">
    <w:abstractNumId w:val="40"/>
  </w:num>
  <w:num w:numId="44">
    <w:abstractNumId w:val="21"/>
  </w:num>
  <w:num w:numId="45">
    <w:abstractNumId w:val="29"/>
  </w:num>
  <w:num w:numId="46">
    <w:abstractNumId w:val="28"/>
  </w:num>
  <w:num w:numId="47">
    <w:abstractNumId w:val="25"/>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52"/>
    <w:rsid w:val="00002414"/>
    <w:rsid w:val="00003C5C"/>
    <w:rsid w:val="000220EE"/>
    <w:rsid w:val="00024E17"/>
    <w:rsid w:val="0003374D"/>
    <w:rsid w:val="0005305C"/>
    <w:rsid w:val="00055908"/>
    <w:rsid w:val="00056657"/>
    <w:rsid w:val="00066DD4"/>
    <w:rsid w:val="0006779A"/>
    <w:rsid w:val="00073256"/>
    <w:rsid w:val="00083443"/>
    <w:rsid w:val="00084FAD"/>
    <w:rsid w:val="000A1510"/>
    <w:rsid w:val="000A66E9"/>
    <w:rsid w:val="000C090C"/>
    <w:rsid w:val="000C1F41"/>
    <w:rsid w:val="000C2C2B"/>
    <w:rsid w:val="000C470C"/>
    <w:rsid w:val="000D6309"/>
    <w:rsid w:val="000D7964"/>
    <w:rsid w:val="000E123D"/>
    <w:rsid w:val="000E1DAD"/>
    <w:rsid w:val="000E7667"/>
    <w:rsid w:val="000F66DA"/>
    <w:rsid w:val="000F6B86"/>
    <w:rsid w:val="001046AD"/>
    <w:rsid w:val="00114BB0"/>
    <w:rsid w:val="0012026E"/>
    <w:rsid w:val="001219AD"/>
    <w:rsid w:val="001240A6"/>
    <w:rsid w:val="00124852"/>
    <w:rsid w:val="0014216E"/>
    <w:rsid w:val="001478B6"/>
    <w:rsid w:val="00151374"/>
    <w:rsid w:val="00155D19"/>
    <w:rsid w:val="001613BB"/>
    <w:rsid w:val="00161E4A"/>
    <w:rsid w:val="00167710"/>
    <w:rsid w:val="001701D6"/>
    <w:rsid w:val="001751B4"/>
    <w:rsid w:val="00184ACD"/>
    <w:rsid w:val="0019004A"/>
    <w:rsid w:val="00192003"/>
    <w:rsid w:val="001947B5"/>
    <w:rsid w:val="001A134F"/>
    <w:rsid w:val="001A451C"/>
    <w:rsid w:val="001B0C40"/>
    <w:rsid w:val="001B3BB0"/>
    <w:rsid w:val="001B58A2"/>
    <w:rsid w:val="001B68BF"/>
    <w:rsid w:val="001C559E"/>
    <w:rsid w:val="001C7329"/>
    <w:rsid w:val="001D5A1A"/>
    <w:rsid w:val="001D5AE7"/>
    <w:rsid w:val="001E6BDF"/>
    <w:rsid w:val="001F131E"/>
    <w:rsid w:val="0020286A"/>
    <w:rsid w:val="00205D27"/>
    <w:rsid w:val="00221E59"/>
    <w:rsid w:val="0022799F"/>
    <w:rsid w:val="00232DF1"/>
    <w:rsid w:val="00233804"/>
    <w:rsid w:val="002364FA"/>
    <w:rsid w:val="00247E68"/>
    <w:rsid w:val="00256A94"/>
    <w:rsid w:val="00257A72"/>
    <w:rsid w:val="00260E40"/>
    <w:rsid w:val="00262045"/>
    <w:rsid w:val="00266871"/>
    <w:rsid w:val="00274026"/>
    <w:rsid w:val="00275646"/>
    <w:rsid w:val="00276E80"/>
    <w:rsid w:val="0028612B"/>
    <w:rsid w:val="00286B7C"/>
    <w:rsid w:val="00297DCA"/>
    <w:rsid w:val="002A4612"/>
    <w:rsid w:val="002B3A2E"/>
    <w:rsid w:val="002C7C69"/>
    <w:rsid w:val="002E56CC"/>
    <w:rsid w:val="003073AC"/>
    <w:rsid w:val="003215CC"/>
    <w:rsid w:val="00325277"/>
    <w:rsid w:val="003350FB"/>
    <w:rsid w:val="0033612E"/>
    <w:rsid w:val="00345A07"/>
    <w:rsid w:val="00345E79"/>
    <w:rsid w:val="00352FCB"/>
    <w:rsid w:val="0037364A"/>
    <w:rsid w:val="00374170"/>
    <w:rsid w:val="0037584D"/>
    <w:rsid w:val="00376FDB"/>
    <w:rsid w:val="003779A9"/>
    <w:rsid w:val="00380769"/>
    <w:rsid w:val="0038424F"/>
    <w:rsid w:val="003B56B3"/>
    <w:rsid w:val="003D7066"/>
    <w:rsid w:val="003D77C9"/>
    <w:rsid w:val="003E0265"/>
    <w:rsid w:val="003F4A71"/>
    <w:rsid w:val="003F70D6"/>
    <w:rsid w:val="00411C02"/>
    <w:rsid w:val="00417033"/>
    <w:rsid w:val="00431EB1"/>
    <w:rsid w:val="00433AE8"/>
    <w:rsid w:val="00435BCA"/>
    <w:rsid w:val="00452CF0"/>
    <w:rsid w:val="00465CB8"/>
    <w:rsid w:val="0047385C"/>
    <w:rsid w:val="00473C49"/>
    <w:rsid w:val="004752F0"/>
    <w:rsid w:val="004821DB"/>
    <w:rsid w:val="00482B54"/>
    <w:rsid w:val="00482D37"/>
    <w:rsid w:val="0048530E"/>
    <w:rsid w:val="00491446"/>
    <w:rsid w:val="004927C6"/>
    <w:rsid w:val="004B47A5"/>
    <w:rsid w:val="004B643C"/>
    <w:rsid w:val="004C0399"/>
    <w:rsid w:val="004C4C88"/>
    <w:rsid w:val="004C6F19"/>
    <w:rsid w:val="004C7956"/>
    <w:rsid w:val="004D285B"/>
    <w:rsid w:val="004D74AA"/>
    <w:rsid w:val="004E257E"/>
    <w:rsid w:val="004F0D2B"/>
    <w:rsid w:val="004F44D4"/>
    <w:rsid w:val="004F629E"/>
    <w:rsid w:val="005007F8"/>
    <w:rsid w:val="00505238"/>
    <w:rsid w:val="0051277A"/>
    <w:rsid w:val="0052407F"/>
    <w:rsid w:val="00530EEF"/>
    <w:rsid w:val="005320FD"/>
    <w:rsid w:val="00540271"/>
    <w:rsid w:val="00542825"/>
    <w:rsid w:val="00544DF3"/>
    <w:rsid w:val="00544EE9"/>
    <w:rsid w:val="00546A7A"/>
    <w:rsid w:val="005608D4"/>
    <w:rsid w:val="0057421A"/>
    <w:rsid w:val="005915B3"/>
    <w:rsid w:val="0059469C"/>
    <w:rsid w:val="005A481C"/>
    <w:rsid w:val="005B0BDF"/>
    <w:rsid w:val="005D496B"/>
    <w:rsid w:val="005F0112"/>
    <w:rsid w:val="005F3AA8"/>
    <w:rsid w:val="005F422A"/>
    <w:rsid w:val="00600DD5"/>
    <w:rsid w:val="0060244A"/>
    <w:rsid w:val="00602BFE"/>
    <w:rsid w:val="00603525"/>
    <w:rsid w:val="0062389D"/>
    <w:rsid w:val="006248E6"/>
    <w:rsid w:val="006304E9"/>
    <w:rsid w:val="00644ABA"/>
    <w:rsid w:val="0065025A"/>
    <w:rsid w:val="00670BB6"/>
    <w:rsid w:val="00682846"/>
    <w:rsid w:val="00684450"/>
    <w:rsid w:val="00684D5D"/>
    <w:rsid w:val="00685B71"/>
    <w:rsid w:val="0068716F"/>
    <w:rsid w:val="00687B35"/>
    <w:rsid w:val="006A0E12"/>
    <w:rsid w:val="006A7446"/>
    <w:rsid w:val="006D173E"/>
    <w:rsid w:val="006D6ABF"/>
    <w:rsid w:val="006F3677"/>
    <w:rsid w:val="006F56B8"/>
    <w:rsid w:val="006F7B8B"/>
    <w:rsid w:val="0071362C"/>
    <w:rsid w:val="00714D30"/>
    <w:rsid w:val="00720F36"/>
    <w:rsid w:val="0072721A"/>
    <w:rsid w:val="0074416A"/>
    <w:rsid w:val="00750D53"/>
    <w:rsid w:val="00754D4D"/>
    <w:rsid w:val="00760D65"/>
    <w:rsid w:val="007614ED"/>
    <w:rsid w:val="0077531A"/>
    <w:rsid w:val="00776E3C"/>
    <w:rsid w:val="007816DA"/>
    <w:rsid w:val="00784F38"/>
    <w:rsid w:val="007A4C23"/>
    <w:rsid w:val="007B4895"/>
    <w:rsid w:val="007C5938"/>
    <w:rsid w:val="007C6AA5"/>
    <w:rsid w:val="007D3A04"/>
    <w:rsid w:val="007E4600"/>
    <w:rsid w:val="007F326C"/>
    <w:rsid w:val="008037FA"/>
    <w:rsid w:val="00811872"/>
    <w:rsid w:val="0081467E"/>
    <w:rsid w:val="0081676A"/>
    <w:rsid w:val="00821FF1"/>
    <w:rsid w:val="008251C1"/>
    <w:rsid w:val="00830237"/>
    <w:rsid w:val="00836D69"/>
    <w:rsid w:val="008373E0"/>
    <w:rsid w:val="00844B35"/>
    <w:rsid w:val="00850BED"/>
    <w:rsid w:val="0085161F"/>
    <w:rsid w:val="00852720"/>
    <w:rsid w:val="00860394"/>
    <w:rsid w:val="00860ACB"/>
    <w:rsid w:val="008613A6"/>
    <w:rsid w:val="00861682"/>
    <w:rsid w:val="00863AAF"/>
    <w:rsid w:val="00866019"/>
    <w:rsid w:val="008756C5"/>
    <w:rsid w:val="00881819"/>
    <w:rsid w:val="0088567E"/>
    <w:rsid w:val="00886D38"/>
    <w:rsid w:val="008A70E9"/>
    <w:rsid w:val="008B0BA7"/>
    <w:rsid w:val="008C2BCF"/>
    <w:rsid w:val="008D0EDD"/>
    <w:rsid w:val="008D509D"/>
    <w:rsid w:val="008D601C"/>
    <w:rsid w:val="008E240C"/>
    <w:rsid w:val="008E62D2"/>
    <w:rsid w:val="008F3B55"/>
    <w:rsid w:val="008F5C33"/>
    <w:rsid w:val="00900786"/>
    <w:rsid w:val="00905B5D"/>
    <w:rsid w:val="009166DB"/>
    <w:rsid w:val="00916B59"/>
    <w:rsid w:val="0092021D"/>
    <w:rsid w:val="00932BFC"/>
    <w:rsid w:val="00936344"/>
    <w:rsid w:val="00940573"/>
    <w:rsid w:val="009450D1"/>
    <w:rsid w:val="0096128D"/>
    <w:rsid w:val="0096135B"/>
    <w:rsid w:val="00963D6C"/>
    <w:rsid w:val="0097328E"/>
    <w:rsid w:val="009745C2"/>
    <w:rsid w:val="009749CD"/>
    <w:rsid w:val="00993C2B"/>
    <w:rsid w:val="009966AB"/>
    <w:rsid w:val="009B0B74"/>
    <w:rsid w:val="009B6CFB"/>
    <w:rsid w:val="009C4F48"/>
    <w:rsid w:val="009C66E8"/>
    <w:rsid w:val="009D273C"/>
    <w:rsid w:val="009E749D"/>
    <w:rsid w:val="009F1D76"/>
    <w:rsid w:val="009F6B8E"/>
    <w:rsid w:val="00A164D8"/>
    <w:rsid w:val="00A366AD"/>
    <w:rsid w:val="00A51729"/>
    <w:rsid w:val="00A52E37"/>
    <w:rsid w:val="00A619DE"/>
    <w:rsid w:val="00A61EAF"/>
    <w:rsid w:val="00A66D4B"/>
    <w:rsid w:val="00A66DD4"/>
    <w:rsid w:val="00A70A27"/>
    <w:rsid w:val="00A71670"/>
    <w:rsid w:val="00A75DAE"/>
    <w:rsid w:val="00A77BB2"/>
    <w:rsid w:val="00A8067C"/>
    <w:rsid w:val="00A811A5"/>
    <w:rsid w:val="00A83D6A"/>
    <w:rsid w:val="00A85068"/>
    <w:rsid w:val="00A86659"/>
    <w:rsid w:val="00A95718"/>
    <w:rsid w:val="00A960FE"/>
    <w:rsid w:val="00A96510"/>
    <w:rsid w:val="00AF47D6"/>
    <w:rsid w:val="00AF6E8D"/>
    <w:rsid w:val="00B02657"/>
    <w:rsid w:val="00B15353"/>
    <w:rsid w:val="00B30993"/>
    <w:rsid w:val="00B41274"/>
    <w:rsid w:val="00B434DA"/>
    <w:rsid w:val="00B5194A"/>
    <w:rsid w:val="00B60D87"/>
    <w:rsid w:val="00B753A0"/>
    <w:rsid w:val="00B75C8C"/>
    <w:rsid w:val="00B77FAE"/>
    <w:rsid w:val="00B81635"/>
    <w:rsid w:val="00BB0395"/>
    <w:rsid w:val="00BC4B9A"/>
    <w:rsid w:val="00BC6600"/>
    <w:rsid w:val="00BC6AC6"/>
    <w:rsid w:val="00BD2555"/>
    <w:rsid w:val="00BE38E5"/>
    <w:rsid w:val="00BF350B"/>
    <w:rsid w:val="00C06B1A"/>
    <w:rsid w:val="00C1496E"/>
    <w:rsid w:val="00C14DD7"/>
    <w:rsid w:val="00C207C2"/>
    <w:rsid w:val="00C36A6F"/>
    <w:rsid w:val="00C46D22"/>
    <w:rsid w:val="00C511E5"/>
    <w:rsid w:val="00C56483"/>
    <w:rsid w:val="00C61AC8"/>
    <w:rsid w:val="00C64137"/>
    <w:rsid w:val="00C65056"/>
    <w:rsid w:val="00C6694D"/>
    <w:rsid w:val="00C66B22"/>
    <w:rsid w:val="00C74185"/>
    <w:rsid w:val="00C74D2B"/>
    <w:rsid w:val="00C76D0A"/>
    <w:rsid w:val="00C772F3"/>
    <w:rsid w:val="00C91F49"/>
    <w:rsid w:val="00C92AAC"/>
    <w:rsid w:val="00CA226D"/>
    <w:rsid w:val="00CA6739"/>
    <w:rsid w:val="00CB0879"/>
    <w:rsid w:val="00CB50BE"/>
    <w:rsid w:val="00CB6D1F"/>
    <w:rsid w:val="00CE762D"/>
    <w:rsid w:val="00CF16BD"/>
    <w:rsid w:val="00D14B51"/>
    <w:rsid w:val="00D25D2B"/>
    <w:rsid w:val="00D27817"/>
    <w:rsid w:val="00D31F47"/>
    <w:rsid w:val="00D4122B"/>
    <w:rsid w:val="00D85FD6"/>
    <w:rsid w:val="00D90B41"/>
    <w:rsid w:val="00D9189A"/>
    <w:rsid w:val="00D92AA5"/>
    <w:rsid w:val="00D951E7"/>
    <w:rsid w:val="00DA123A"/>
    <w:rsid w:val="00DB3038"/>
    <w:rsid w:val="00DB62D2"/>
    <w:rsid w:val="00DC0FC3"/>
    <w:rsid w:val="00DC150E"/>
    <w:rsid w:val="00DC29E8"/>
    <w:rsid w:val="00DC2BDE"/>
    <w:rsid w:val="00DD7CDB"/>
    <w:rsid w:val="00DD7D47"/>
    <w:rsid w:val="00DE2167"/>
    <w:rsid w:val="00DE7372"/>
    <w:rsid w:val="00E078A5"/>
    <w:rsid w:val="00E26722"/>
    <w:rsid w:val="00E30876"/>
    <w:rsid w:val="00E336EE"/>
    <w:rsid w:val="00E348CD"/>
    <w:rsid w:val="00E40E50"/>
    <w:rsid w:val="00E454DE"/>
    <w:rsid w:val="00E60E63"/>
    <w:rsid w:val="00E6182D"/>
    <w:rsid w:val="00E63D67"/>
    <w:rsid w:val="00E704FE"/>
    <w:rsid w:val="00E73F75"/>
    <w:rsid w:val="00E90D62"/>
    <w:rsid w:val="00E90DFC"/>
    <w:rsid w:val="00E93E0D"/>
    <w:rsid w:val="00E9432E"/>
    <w:rsid w:val="00E96BF4"/>
    <w:rsid w:val="00E9705E"/>
    <w:rsid w:val="00E9775D"/>
    <w:rsid w:val="00EA1CAC"/>
    <w:rsid w:val="00EA4B4B"/>
    <w:rsid w:val="00EB0B1C"/>
    <w:rsid w:val="00EC4DDC"/>
    <w:rsid w:val="00EC5818"/>
    <w:rsid w:val="00EC6D9D"/>
    <w:rsid w:val="00ED1851"/>
    <w:rsid w:val="00ED2D2B"/>
    <w:rsid w:val="00ED487C"/>
    <w:rsid w:val="00EE32D9"/>
    <w:rsid w:val="00EE4968"/>
    <w:rsid w:val="00EE4E98"/>
    <w:rsid w:val="00EF4151"/>
    <w:rsid w:val="00EF6DDA"/>
    <w:rsid w:val="00F01ABB"/>
    <w:rsid w:val="00F03B9B"/>
    <w:rsid w:val="00F03F65"/>
    <w:rsid w:val="00F070AA"/>
    <w:rsid w:val="00F10F6A"/>
    <w:rsid w:val="00F209ED"/>
    <w:rsid w:val="00F21CC7"/>
    <w:rsid w:val="00F4049E"/>
    <w:rsid w:val="00F52BCF"/>
    <w:rsid w:val="00F5728F"/>
    <w:rsid w:val="00F60326"/>
    <w:rsid w:val="00F660D4"/>
    <w:rsid w:val="00F6765D"/>
    <w:rsid w:val="00F704F2"/>
    <w:rsid w:val="00F76DE3"/>
    <w:rsid w:val="00F77DB2"/>
    <w:rsid w:val="00F836D1"/>
    <w:rsid w:val="00F86E37"/>
    <w:rsid w:val="00F91626"/>
    <w:rsid w:val="00FA72AB"/>
    <w:rsid w:val="00FB51AD"/>
    <w:rsid w:val="00FB6F3E"/>
    <w:rsid w:val="00FC3B31"/>
    <w:rsid w:val="00FD61E4"/>
    <w:rsid w:val="00FF16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D77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8167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77B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852"/>
    <w:pPr>
      <w:tabs>
        <w:tab w:val="center" w:pos="4535"/>
        <w:tab w:val="right" w:pos="9071"/>
      </w:tabs>
    </w:pPr>
  </w:style>
  <w:style w:type="character" w:customStyle="1" w:styleId="HeaderChar">
    <w:name w:val="Header Char"/>
    <w:basedOn w:val="DefaultParagraphFont"/>
    <w:link w:val="Header"/>
    <w:rsid w:val="00124852"/>
    <w:rPr>
      <w:rFonts w:ascii="Times New Roman" w:eastAsia="Times New Roman" w:hAnsi="Times New Roman" w:cs="Times New Roman"/>
      <w:sz w:val="24"/>
      <w:szCs w:val="24"/>
    </w:rPr>
  </w:style>
  <w:style w:type="paragraph" w:styleId="Footer">
    <w:name w:val="footer"/>
    <w:basedOn w:val="Normal"/>
    <w:link w:val="FooterChar"/>
    <w:rsid w:val="00124852"/>
    <w:pPr>
      <w:tabs>
        <w:tab w:val="center" w:pos="4535"/>
        <w:tab w:val="right" w:pos="9071"/>
      </w:tabs>
    </w:pPr>
  </w:style>
  <w:style w:type="character" w:customStyle="1" w:styleId="FooterChar">
    <w:name w:val="Footer Char"/>
    <w:basedOn w:val="DefaultParagraphFont"/>
    <w:link w:val="Footer"/>
    <w:rsid w:val="00124852"/>
    <w:rPr>
      <w:rFonts w:ascii="Times New Roman" w:eastAsia="Times New Roman" w:hAnsi="Times New Roman" w:cs="Times New Roman"/>
      <w:sz w:val="24"/>
      <w:szCs w:val="24"/>
    </w:rPr>
  </w:style>
  <w:style w:type="paragraph" w:customStyle="1" w:styleId="Heading31">
    <w:name w:val="Heading 31"/>
    <w:basedOn w:val="Normal"/>
    <w:rsid w:val="00124852"/>
    <w:pPr>
      <w:outlineLvl w:val="3"/>
    </w:pPr>
    <w:rPr>
      <w:b/>
      <w:bCs/>
      <w:sz w:val="29"/>
      <w:szCs w:val="29"/>
    </w:rPr>
  </w:style>
  <w:style w:type="paragraph" w:styleId="ListParagraph">
    <w:name w:val="List Paragraph"/>
    <w:basedOn w:val="Normal"/>
    <w:uiPriority w:val="34"/>
    <w:qFormat/>
    <w:rsid w:val="001219AD"/>
    <w:pPr>
      <w:ind w:left="720"/>
      <w:contextualSpacing/>
    </w:pPr>
  </w:style>
  <w:style w:type="paragraph" w:styleId="BalloonText">
    <w:name w:val="Balloon Text"/>
    <w:basedOn w:val="Normal"/>
    <w:link w:val="BalloonTextChar"/>
    <w:uiPriority w:val="99"/>
    <w:semiHidden/>
    <w:unhideWhenUsed/>
    <w:rsid w:val="00A61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DE"/>
    <w:rPr>
      <w:rFonts w:ascii="Segoe UI" w:eastAsia="Times New Roman" w:hAnsi="Segoe UI" w:cs="Segoe UI"/>
      <w:sz w:val="18"/>
      <w:szCs w:val="18"/>
    </w:rPr>
  </w:style>
  <w:style w:type="character" w:customStyle="1" w:styleId="rvts3">
    <w:name w:val="rvts3"/>
    <w:rsid w:val="00886D38"/>
    <w:rPr>
      <w:b w:val="0"/>
      <w:bCs w:val="0"/>
      <w:color w:val="000000"/>
      <w:sz w:val="20"/>
      <w:szCs w:val="20"/>
    </w:rPr>
  </w:style>
  <w:style w:type="paragraph" w:customStyle="1" w:styleId="rvps1">
    <w:name w:val="rvps1"/>
    <w:basedOn w:val="Normal"/>
    <w:rsid w:val="0060244A"/>
  </w:style>
  <w:style w:type="paragraph" w:customStyle="1" w:styleId="StyleArialCEJustifiedFirstline127cm">
    <w:name w:val="Style Arial CE Justified First line:  127 cm"/>
    <w:basedOn w:val="Normal"/>
    <w:rsid w:val="0060244A"/>
    <w:pPr>
      <w:ind w:firstLine="720"/>
    </w:pPr>
    <w:rPr>
      <w:rFonts w:ascii="Arial" w:hAnsi="Arial"/>
      <w:szCs w:val="20"/>
    </w:rPr>
  </w:style>
  <w:style w:type="character" w:customStyle="1" w:styleId="StyleStyleArialCEJustifiedFirstline127cmTimesNewRomanChar">
    <w:name w:val="Style Style Arial CE Justified First line:  127 cm + Times New Roman Char"/>
    <w:rsid w:val="005007F8"/>
    <w:rPr>
      <w:rFonts w:ascii="Arial" w:hAnsi="Arial"/>
      <w:sz w:val="24"/>
      <w:lang w:val="en-US" w:eastAsia="en-US" w:bidi="ar-SA"/>
    </w:rPr>
  </w:style>
  <w:style w:type="paragraph" w:customStyle="1" w:styleId="wyq060---pododeljak">
    <w:name w:val="wyq060---pododeljak"/>
    <w:basedOn w:val="Normal"/>
    <w:rsid w:val="00C14DD7"/>
    <w:pPr>
      <w:spacing w:before="100" w:beforeAutospacing="1" w:after="100" w:afterAutospacing="1"/>
    </w:pPr>
  </w:style>
  <w:style w:type="character" w:customStyle="1" w:styleId="Heading1Char">
    <w:name w:val="Heading 1 Char"/>
    <w:basedOn w:val="DefaultParagraphFont"/>
    <w:link w:val="Heading1"/>
    <w:uiPriority w:val="9"/>
    <w:rsid w:val="003D77C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1635"/>
    <w:pPr>
      <w:spacing w:before="100" w:beforeAutospacing="1" w:after="100" w:afterAutospacing="1"/>
    </w:pPr>
  </w:style>
  <w:style w:type="character" w:customStyle="1" w:styleId="Heading3Char">
    <w:name w:val="Heading 3 Char"/>
    <w:basedOn w:val="DefaultParagraphFont"/>
    <w:link w:val="Heading3"/>
    <w:uiPriority w:val="9"/>
    <w:semiHidden/>
    <w:rsid w:val="00A77BB2"/>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A77BB2"/>
    <w:rPr>
      <w:b/>
      <w:bCs/>
    </w:rPr>
  </w:style>
  <w:style w:type="character" w:customStyle="1" w:styleId="Heading2Char">
    <w:name w:val="Heading 2 Char"/>
    <w:basedOn w:val="DefaultParagraphFont"/>
    <w:link w:val="Heading2"/>
    <w:rsid w:val="0081676A"/>
    <w:rPr>
      <w:rFonts w:ascii="Arial" w:eastAsia="Times New Roman" w:hAnsi="Arial" w:cs="Arial"/>
      <w:b/>
      <w:bCs/>
      <w:i/>
      <w:iCs/>
      <w:sz w:val="28"/>
      <w:szCs w:val="28"/>
    </w:rPr>
  </w:style>
  <w:style w:type="paragraph" w:styleId="BodyText">
    <w:name w:val="Body Text"/>
    <w:aliases w:val="1"/>
    <w:basedOn w:val="Normal"/>
    <w:link w:val="BodyTextChar"/>
    <w:rsid w:val="0037364A"/>
    <w:pPr>
      <w:spacing w:after="120"/>
    </w:pPr>
  </w:style>
  <w:style w:type="character" w:customStyle="1" w:styleId="BodyTextChar">
    <w:name w:val="Body Text Char"/>
    <w:aliases w:val="1 Char"/>
    <w:basedOn w:val="DefaultParagraphFont"/>
    <w:link w:val="BodyText"/>
    <w:rsid w:val="0037364A"/>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4D4D"/>
  </w:style>
  <w:style w:type="character" w:styleId="Hyperlink">
    <w:name w:val="Hyperlink"/>
    <w:uiPriority w:val="99"/>
    <w:unhideWhenUsed/>
    <w:rsid w:val="009745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D77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8167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77B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852"/>
    <w:pPr>
      <w:tabs>
        <w:tab w:val="center" w:pos="4535"/>
        <w:tab w:val="right" w:pos="9071"/>
      </w:tabs>
    </w:pPr>
  </w:style>
  <w:style w:type="character" w:customStyle="1" w:styleId="HeaderChar">
    <w:name w:val="Header Char"/>
    <w:basedOn w:val="DefaultParagraphFont"/>
    <w:link w:val="Header"/>
    <w:rsid w:val="00124852"/>
    <w:rPr>
      <w:rFonts w:ascii="Times New Roman" w:eastAsia="Times New Roman" w:hAnsi="Times New Roman" w:cs="Times New Roman"/>
      <w:sz w:val="24"/>
      <w:szCs w:val="24"/>
    </w:rPr>
  </w:style>
  <w:style w:type="paragraph" w:styleId="Footer">
    <w:name w:val="footer"/>
    <w:basedOn w:val="Normal"/>
    <w:link w:val="FooterChar"/>
    <w:rsid w:val="00124852"/>
    <w:pPr>
      <w:tabs>
        <w:tab w:val="center" w:pos="4535"/>
        <w:tab w:val="right" w:pos="9071"/>
      </w:tabs>
    </w:pPr>
  </w:style>
  <w:style w:type="character" w:customStyle="1" w:styleId="FooterChar">
    <w:name w:val="Footer Char"/>
    <w:basedOn w:val="DefaultParagraphFont"/>
    <w:link w:val="Footer"/>
    <w:rsid w:val="00124852"/>
    <w:rPr>
      <w:rFonts w:ascii="Times New Roman" w:eastAsia="Times New Roman" w:hAnsi="Times New Roman" w:cs="Times New Roman"/>
      <w:sz w:val="24"/>
      <w:szCs w:val="24"/>
    </w:rPr>
  </w:style>
  <w:style w:type="paragraph" w:customStyle="1" w:styleId="Heading31">
    <w:name w:val="Heading 31"/>
    <w:basedOn w:val="Normal"/>
    <w:rsid w:val="00124852"/>
    <w:pPr>
      <w:outlineLvl w:val="3"/>
    </w:pPr>
    <w:rPr>
      <w:b/>
      <w:bCs/>
      <w:sz w:val="29"/>
      <w:szCs w:val="29"/>
    </w:rPr>
  </w:style>
  <w:style w:type="paragraph" w:styleId="ListParagraph">
    <w:name w:val="List Paragraph"/>
    <w:basedOn w:val="Normal"/>
    <w:uiPriority w:val="34"/>
    <w:qFormat/>
    <w:rsid w:val="001219AD"/>
    <w:pPr>
      <w:ind w:left="720"/>
      <w:contextualSpacing/>
    </w:pPr>
  </w:style>
  <w:style w:type="paragraph" w:styleId="BalloonText">
    <w:name w:val="Balloon Text"/>
    <w:basedOn w:val="Normal"/>
    <w:link w:val="BalloonTextChar"/>
    <w:uiPriority w:val="99"/>
    <w:semiHidden/>
    <w:unhideWhenUsed/>
    <w:rsid w:val="00A61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DE"/>
    <w:rPr>
      <w:rFonts w:ascii="Segoe UI" w:eastAsia="Times New Roman" w:hAnsi="Segoe UI" w:cs="Segoe UI"/>
      <w:sz w:val="18"/>
      <w:szCs w:val="18"/>
    </w:rPr>
  </w:style>
  <w:style w:type="character" w:customStyle="1" w:styleId="rvts3">
    <w:name w:val="rvts3"/>
    <w:rsid w:val="00886D38"/>
    <w:rPr>
      <w:b w:val="0"/>
      <w:bCs w:val="0"/>
      <w:color w:val="000000"/>
      <w:sz w:val="20"/>
      <w:szCs w:val="20"/>
    </w:rPr>
  </w:style>
  <w:style w:type="paragraph" w:customStyle="1" w:styleId="rvps1">
    <w:name w:val="rvps1"/>
    <w:basedOn w:val="Normal"/>
    <w:rsid w:val="0060244A"/>
  </w:style>
  <w:style w:type="paragraph" w:customStyle="1" w:styleId="StyleArialCEJustifiedFirstline127cm">
    <w:name w:val="Style Arial CE Justified First line:  127 cm"/>
    <w:basedOn w:val="Normal"/>
    <w:rsid w:val="0060244A"/>
    <w:pPr>
      <w:ind w:firstLine="720"/>
    </w:pPr>
    <w:rPr>
      <w:rFonts w:ascii="Arial" w:hAnsi="Arial"/>
      <w:szCs w:val="20"/>
    </w:rPr>
  </w:style>
  <w:style w:type="character" w:customStyle="1" w:styleId="StyleStyleArialCEJustifiedFirstline127cmTimesNewRomanChar">
    <w:name w:val="Style Style Arial CE Justified First line:  127 cm + Times New Roman Char"/>
    <w:rsid w:val="005007F8"/>
    <w:rPr>
      <w:rFonts w:ascii="Arial" w:hAnsi="Arial"/>
      <w:sz w:val="24"/>
      <w:lang w:val="en-US" w:eastAsia="en-US" w:bidi="ar-SA"/>
    </w:rPr>
  </w:style>
  <w:style w:type="paragraph" w:customStyle="1" w:styleId="wyq060---pododeljak">
    <w:name w:val="wyq060---pododeljak"/>
    <w:basedOn w:val="Normal"/>
    <w:rsid w:val="00C14DD7"/>
    <w:pPr>
      <w:spacing w:before="100" w:beforeAutospacing="1" w:after="100" w:afterAutospacing="1"/>
    </w:pPr>
  </w:style>
  <w:style w:type="character" w:customStyle="1" w:styleId="Heading1Char">
    <w:name w:val="Heading 1 Char"/>
    <w:basedOn w:val="DefaultParagraphFont"/>
    <w:link w:val="Heading1"/>
    <w:uiPriority w:val="9"/>
    <w:rsid w:val="003D77C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1635"/>
    <w:pPr>
      <w:spacing w:before="100" w:beforeAutospacing="1" w:after="100" w:afterAutospacing="1"/>
    </w:pPr>
  </w:style>
  <w:style w:type="character" w:customStyle="1" w:styleId="Heading3Char">
    <w:name w:val="Heading 3 Char"/>
    <w:basedOn w:val="DefaultParagraphFont"/>
    <w:link w:val="Heading3"/>
    <w:uiPriority w:val="9"/>
    <w:semiHidden/>
    <w:rsid w:val="00A77BB2"/>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A77BB2"/>
    <w:rPr>
      <w:b/>
      <w:bCs/>
    </w:rPr>
  </w:style>
  <w:style w:type="character" w:customStyle="1" w:styleId="Heading2Char">
    <w:name w:val="Heading 2 Char"/>
    <w:basedOn w:val="DefaultParagraphFont"/>
    <w:link w:val="Heading2"/>
    <w:rsid w:val="0081676A"/>
    <w:rPr>
      <w:rFonts w:ascii="Arial" w:eastAsia="Times New Roman" w:hAnsi="Arial" w:cs="Arial"/>
      <w:b/>
      <w:bCs/>
      <w:i/>
      <w:iCs/>
      <w:sz w:val="28"/>
      <w:szCs w:val="28"/>
    </w:rPr>
  </w:style>
  <w:style w:type="paragraph" w:styleId="BodyText">
    <w:name w:val="Body Text"/>
    <w:aliases w:val="1"/>
    <w:basedOn w:val="Normal"/>
    <w:link w:val="BodyTextChar"/>
    <w:rsid w:val="0037364A"/>
    <w:pPr>
      <w:spacing w:after="120"/>
    </w:pPr>
  </w:style>
  <w:style w:type="character" w:customStyle="1" w:styleId="BodyTextChar">
    <w:name w:val="Body Text Char"/>
    <w:aliases w:val="1 Char"/>
    <w:basedOn w:val="DefaultParagraphFont"/>
    <w:link w:val="BodyText"/>
    <w:rsid w:val="0037364A"/>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4D4D"/>
  </w:style>
  <w:style w:type="character" w:styleId="Hyperlink">
    <w:name w:val="Hyperlink"/>
    <w:uiPriority w:val="99"/>
    <w:unhideWhenUsed/>
    <w:rsid w:val="00974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9119">
      <w:bodyDiv w:val="1"/>
      <w:marLeft w:val="0"/>
      <w:marRight w:val="0"/>
      <w:marTop w:val="0"/>
      <w:marBottom w:val="0"/>
      <w:divBdr>
        <w:top w:val="none" w:sz="0" w:space="0" w:color="auto"/>
        <w:left w:val="none" w:sz="0" w:space="0" w:color="auto"/>
        <w:bottom w:val="none" w:sz="0" w:space="0" w:color="auto"/>
        <w:right w:val="none" w:sz="0" w:space="0" w:color="auto"/>
      </w:divBdr>
      <w:divsChild>
        <w:div w:id="1808474692">
          <w:marLeft w:val="-7500"/>
          <w:marRight w:val="0"/>
          <w:marTop w:val="0"/>
          <w:marBottom w:val="0"/>
          <w:divBdr>
            <w:top w:val="single" w:sz="6" w:space="0" w:color="DDDDDD"/>
            <w:left w:val="single" w:sz="6" w:space="0" w:color="DDDDDD"/>
            <w:bottom w:val="single" w:sz="6" w:space="0" w:color="DDDDDD"/>
            <w:right w:val="single" w:sz="6" w:space="0" w:color="DDDDDD"/>
          </w:divBdr>
          <w:divsChild>
            <w:div w:id="1608082088">
              <w:marLeft w:val="0"/>
              <w:marRight w:val="0"/>
              <w:marTop w:val="0"/>
              <w:marBottom w:val="0"/>
              <w:divBdr>
                <w:top w:val="none" w:sz="0" w:space="0" w:color="auto"/>
                <w:left w:val="none" w:sz="0" w:space="0" w:color="auto"/>
                <w:bottom w:val="none" w:sz="0" w:space="0" w:color="auto"/>
                <w:right w:val="none" w:sz="0" w:space="0" w:color="auto"/>
              </w:divBdr>
              <w:divsChild>
                <w:div w:id="20146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8108">
      <w:bodyDiv w:val="1"/>
      <w:marLeft w:val="0"/>
      <w:marRight w:val="0"/>
      <w:marTop w:val="0"/>
      <w:marBottom w:val="0"/>
      <w:divBdr>
        <w:top w:val="none" w:sz="0" w:space="0" w:color="auto"/>
        <w:left w:val="none" w:sz="0" w:space="0" w:color="auto"/>
        <w:bottom w:val="none" w:sz="0" w:space="0" w:color="auto"/>
        <w:right w:val="none" w:sz="0" w:space="0" w:color="auto"/>
      </w:divBdr>
    </w:div>
    <w:div w:id="674917110">
      <w:bodyDiv w:val="1"/>
      <w:marLeft w:val="0"/>
      <w:marRight w:val="0"/>
      <w:marTop w:val="0"/>
      <w:marBottom w:val="0"/>
      <w:divBdr>
        <w:top w:val="none" w:sz="0" w:space="0" w:color="auto"/>
        <w:left w:val="none" w:sz="0" w:space="0" w:color="auto"/>
        <w:bottom w:val="none" w:sz="0" w:space="0" w:color="auto"/>
        <w:right w:val="none" w:sz="0" w:space="0" w:color="auto"/>
      </w:divBdr>
    </w:div>
    <w:div w:id="1267421201">
      <w:bodyDiv w:val="1"/>
      <w:marLeft w:val="0"/>
      <w:marRight w:val="0"/>
      <w:marTop w:val="0"/>
      <w:marBottom w:val="0"/>
      <w:divBdr>
        <w:top w:val="none" w:sz="0" w:space="0" w:color="auto"/>
        <w:left w:val="none" w:sz="0" w:space="0" w:color="auto"/>
        <w:bottom w:val="none" w:sz="0" w:space="0" w:color="auto"/>
        <w:right w:val="none" w:sz="0" w:space="0" w:color="auto"/>
      </w:divBdr>
    </w:div>
    <w:div w:id="1279333829">
      <w:bodyDiv w:val="1"/>
      <w:marLeft w:val="0"/>
      <w:marRight w:val="0"/>
      <w:marTop w:val="0"/>
      <w:marBottom w:val="0"/>
      <w:divBdr>
        <w:top w:val="none" w:sz="0" w:space="0" w:color="auto"/>
        <w:left w:val="none" w:sz="0" w:space="0" w:color="auto"/>
        <w:bottom w:val="none" w:sz="0" w:space="0" w:color="auto"/>
        <w:right w:val="none" w:sz="0" w:space="0" w:color="auto"/>
      </w:divBdr>
    </w:div>
    <w:div w:id="1309238387">
      <w:bodyDiv w:val="1"/>
      <w:marLeft w:val="0"/>
      <w:marRight w:val="0"/>
      <w:marTop w:val="0"/>
      <w:marBottom w:val="0"/>
      <w:divBdr>
        <w:top w:val="none" w:sz="0" w:space="0" w:color="auto"/>
        <w:left w:val="none" w:sz="0" w:space="0" w:color="auto"/>
        <w:bottom w:val="none" w:sz="0" w:space="0" w:color="auto"/>
        <w:right w:val="none" w:sz="0" w:space="0" w:color="auto"/>
      </w:divBdr>
    </w:div>
    <w:div w:id="1382829159">
      <w:bodyDiv w:val="1"/>
      <w:marLeft w:val="0"/>
      <w:marRight w:val="0"/>
      <w:marTop w:val="0"/>
      <w:marBottom w:val="0"/>
      <w:divBdr>
        <w:top w:val="none" w:sz="0" w:space="0" w:color="auto"/>
        <w:left w:val="none" w:sz="0" w:space="0" w:color="auto"/>
        <w:bottom w:val="none" w:sz="0" w:space="0" w:color="auto"/>
        <w:right w:val="none" w:sz="0" w:space="0" w:color="auto"/>
      </w:divBdr>
    </w:div>
    <w:div w:id="1801529617">
      <w:bodyDiv w:val="1"/>
      <w:marLeft w:val="0"/>
      <w:marRight w:val="0"/>
      <w:marTop w:val="0"/>
      <w:marBottom w:val="0"/>
      <w:divBdr>
        <w:top w:val="none" w:sz="0" w:space="0" w:color="auto"/>
        <w:left w:val="none" w:sz="0" w:space="0" w:color="auto"/>
        <w:bottom w:val="none" w:sz="0" w:space="0" w:color="auto"/>
        <w:right w:val="none" w:sz="0" w:space="0" w:color="auto"/>
      </w:divBdr>
    </w:div>
    <w:div w:id="18979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lsu.gov.rs/la/oglasi/" TargetMode="External"/><Relationship Id="rId4" Type="http://schemas.microsoft.com/office/2007/relationships/stylesWithEffects" Target="stylesWithEffects.xml"/><Relationship Id="rId9" Type="http://schemas.openxmlformats.org/officeDocument/2006/relationships/hyperlink" Target="http://www.rbl.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F906-B95B-4EAA-97AD-E926CDB3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Marija</cp:lastModifiedBy>
  <cp:revision>36</cp:revision>
  <cp:lastPrinted>2020-08-14T09:39:00Z</cp:lastPrinted>
  <dcterms:created xsi:type="dcterms:W3CDTF">2020-08-14T08:47:00Z</dcterms:created>
  <dcterms:modified xsi:type="dcterms:W3CDTF">2020-08-26T09:12:00Z</dcterms:modified>
</cp:coreProperties>
</file>